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05DB" w14:textId="36EE0EBB" w:rsidR="00B81A11" w:rsidRPr="00760FED" w:rsidRDefault="004B039F" w:rsidP="0078430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Lisa </w:t>
      </w:r>
      <w:r w:rsidR="00174E3A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Tegevuskava</w:t>
      </w:r>
    </w:p>
    <w:tbl>
      <w:tblPr>
        <w:tblStyle w:val="Kontuurtabel"/>
        <w:tblW w:w="14312" w:type="dxa"/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851"/>
        <w:gridCol w:w="850"/>
        <w:gridCol w:w="851"/>
        <w:gridCol w:w="850"/>
        <w:gridCol w:w="1843"/>
        <w:gridCol w:w="1843"/>
        <w:gridCol w:w="992"/>
        <w:gridCol w:w="992"/>
      </w:tblGrid>
      <w:tr w:rsidR="00784309" w:rsidRPr="00760FED" w14:paraId="27652595" w14:textId="77777777" w:rsidTr="0088755C">
        <w:trPr>
          <w:trHeight w:val="70"/>
        </w:trPr>
        <w:tc>
          <w:tcPr>
            <w:tcW w:w="14312" w:type="dxa"/>
            <w:gridSpan w:val="10"/>
          </w:tcPr>
          <w:p w14:paraId="173D57FC" w14:textId="77777777" w:rsidR="00784309" w:rsidRPr="00760FED" w:rsidRDefault="004B039F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Järva</w:t>
            </w:r>
            <w:r w:rsidR="00784309" w:rsidRPr="00760FED">
              <w:rPr>
                <w:rFonts w:ascii="Times New Roman" w:hAnsi="Times New Roman" w:cs="Times New Roman"/>
                <w:b/>
              </w:rPr>
              <w:t xml:space="preserve"> maakonna arengustrateegia tegevuskava aastateks 2019-2022</w:t>
            </w:r>
          </w:p>
        </w:tc>
      </w:tr>
      <w:tr w:rsidR="00784309" w:rsidRPr="00760FED" w14:paraId="020D16ED" w14:textId="77777777" w:rsidTr="00344CA4">
        <w:tc>
          <w:tcPr>
            <w:tcW w:w="4390" w:type="dxa"/>
          </w:tcPr>
          <w:p w14:paraId="6E5F8018" w14:textId="77777777" w:rsidR="00784309" w:rsidRPr="00760FED" w:rsidRDefault="00784309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Tegevus</w:t>
            </w:r>
          </w:p>
        </w:tc>
        <w:tc>
          <w:tcPr>
            <w:tcW w:w="4252" w:type="dxa"/>
            <w:gridSpan w:val="5"/>
          </w:tcPr>
          <w:p w14:paraId="60C2170C" w14:textId="77777777" w:rsidR="00784309" w:rsidRPr="00760FED" w:rsidRDefault="00784309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 xml:space="preserve">Teostamise aeg </w:t>
            </w:r>
            <w:r w:rsidR="00344CA4">
              <w:rPr>
                <w:rFonts w:ascii="Times New Roman" w:hAnsi="Times New Roman" w:cs="Times New Roman"/>
                <w:b/>
              </w:rPr>
              <w:t>ja ressursid</w:t>
            </w:r>
          </w:p>
        </w:tc>
        <w:tc>
          <w:tcPr>
            <w:tcW w:w="3686" w:type="dxa"/>
            <w:gridSpan w:val="2"/>
          </w:tcPr>
          <w:p w14:paraId="10FB0ACB" w14:textId="77777777" w:rsidR="00784309" w:rsidRPr="00760FED" w:rsidRDefault="00784309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</w:tcPr>
          <w:p w14:paraId="09D9C2A6" w14:textId="77777777" w:rsidR="00784309" w:rsidRPr="00760FED" w:rsidRDefault="00784309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4CA4" w:rsidRPr="00760FED" w14:paraId="3095FDE6" w14:textId="77777777" w:rsidTr="00344CA4">
        <w:trPr>
          <w:cantSplit/>
          <w:trHeight w:val="737"/>
        </w:trPr>
        <w:tc>
          <w:tcPr>
            <w:tcW w:w="4390" w:type="dxa"/>
          </w:tcPr>
          <w:p w14:paraId="4B35338D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3077D91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6169103F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16A1224C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3EAD762E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1F9BA1DF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309DB5B7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D50EED2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4E6B0C1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1179402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4CA4" w:rsidRPr="00035A51" w14:paraId="23DF5D63" w14:textId="77777777" w:rsidTr="00D96642">
        <w:tc>
          <w:tcPr>
            <w:tcW w:w="14312" w:type="dxa"/>
            <w:gridSpan w:val="10"/>
          </w:tcPr>
          <w:p w14:paraId="053A2D0F" w14:textId="77777777" w:rsidR="00344CA4" w:rsidRPr="00035A51" w:rsidRDefault="00344CA4" w:rsidP="00F05191">
            <w:pPr>
              <w:pStyle w:val="Jutumullitekst"/>
              <w:rPr>
                <w:rFonts w:ascii="Times New Roman" w:hAnsi="Times New Roman" w:cs="Times New Roman"/>
                <w:b/>
                <w:i/>
              </w:rPr>
            </w:pPr>
            <w:bookmarkStart w:id="1" w:name="_Hlk536103295"/>
            <w:bookmarkStart w:id="2" w:name="_Hlk536170213"/>
            <w:r>
              <w:rPr>
                <w:rFonts w:ascii="Times New Roman" w:hAnsi="Times New Roman" w:cs="Times New Roman"/>
                <w:b/>
                <w:i/>
                <w:sz w:val="24"/>
              </w:rPr>
              <w:t>KULTUUR</w:t>
            </w:r>
          </w:p>
        </w:tc>
      </w:tr>
      <w:tr w:rsidR="00344CA4" w:rsidRPr="00760FED" w14:paraId="2DA6DE7A" w14:textId="77777777" w:rsidTr="00D96642">
        <w:tc>
          <w:tcPr>
            <w:tcW w:w="14312" w:type="dxa"/>
            <w:gridSpan w:val="10"/>
          </w:tcPr>
          <w:p w14:paraId="4B0E56A3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35A51">
              <w:rPr>
                <w:rFonts w:ascii="Times New Roman" w:hAnsi="Times New Roman" w:cs="Times New Roman"/>
                <w:b/>
                <w:i/>
                <w:sz w:val="24"/>
              </w:rPr>
              <w:t>Järvamaa inimese loomingulisus ja loovus väljendub kultuurilise tegevuse mitmekesisuses kandes endas traditsioone ja pärandit</w:t>
            </w:r>
          </w:p>
          <w:p w14:paraId="001E837C" w14:textId="77777777" w:rsidR="00344CA4" w:rsidRPr="00760FED" w:rsidRDefault="00344CA4" w:rsidP="00344CA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44CA4" w:rsidRPr="00035A51" w14:paraId="3BA582AA" w14:textId="77777777" w:rsidTr="00344CA4">
        <w:tc>
          <w:tcPr>
            <w:tcW w:w="4390" w:type="dxa"/>
            <w:vMerge w:val="restart"/>
          </w:tcPr>
          <w:p w14:paraId="75B1AB29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1.1.1 Maakonna laulu - ja tantsup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eo järjepidev toetamine</w:t>
            </w:r>
          </w:p>
        </w:tc>
        <w:tc>
          <w:tcPr>
            <w:tcW w:w="850" w:type="dxa"/>
          </w:tcPr>
          <w:p w14:paraId="3C003F0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7DCD9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4638C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FE345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2AD0F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9F41A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A6D77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0A5FA9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A8AD8A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B05F54C" w14:textId="77777777" w:rsidTr="00344CA4">
        <w:tc>
          <w:tcPr>
            <w:tcW w:w="4390" w:type="dxa"/>
            <w:vMerge/>
          </w:tcPr>
          <w:p w14:paraId="5792819B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30CF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94808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12672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0BDC9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19A21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6BDFA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71378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86C390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AD43BC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  <w:tr w:rsidR="00344CA4" w:rsidRPr="00035A51" w14:paraId="7D4E28F7" w14:textId="77777777" w:rsidTr="00344CA4">
        <w:tc>
          <w:tcPr>
            <w:tcW w:w="4390" w:type="dxa"/>
          </w:tcPr>
          <w:p w14:paraId="4EA01A55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1.1.2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Maakonna 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žanripäevad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toetamine</w:t>
            </w:r>
          </w:p>
        </w:tc>
        <w:tc>
          <w:tcPr>
            <w:tcW w:w="850" w:type="dxa"/>
          </w:tcPr>
          <w:p w14:paraId="6F1F11C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FA1CD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324A3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54EF9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78AA7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30173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F80C4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FBAB1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DFDDD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5CA4575" w14:textId="77777777" w:rsidTr="00344CA4">
        <w:tc>
          <w:tcPr>
            <w:tcW w:w="4390" w:type="dxa"/>
          </w:tcPr>
          <w:p w14:paraId="3A867DD9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1.1.3 Paide Teatr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tegevuste toetamine</w:t>
            </w:r>
          </w:p>
        </w:tc>
        <w:tc>
          <w:tcPr>
            <w:tcW w:w="850" w:type="dxa"/>
          </w:tcPr>
          <w:p w14:paraId="5496B9E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65FAF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59330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07DCA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8BA3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FD087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3A2BA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A8642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16190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FD5F5FD" w14:textId="77777777" w:rsidTr="00344CA4">
        <w:tc>
          <w:tcPr>
            <w:tcW w:w="4390" w:type="dxa"/>
          </w:tcPr>
          <w:p w14:paraId="7BD76A46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1.1.4 Arvamusfestival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toetamine</w:t>
            </w:r>
          </w:p>
        </w:tc>
        <w:tc>
          <w:tcPr>
            <w:tcW w:w="850" w:type="dxa"/>
          </w:tcPr>
          <w:p w14:paraId="1214F84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86084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F833A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E27FC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4D0DF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1ED08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3252D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A0B16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C1EE0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7E0A7331" w14:textId="77777777" w:rsidTr="00344CA4">
        <w:tc>
          <w:tcPr>
            <w:tcW w:w="4390" w:type="dxa"/>
          </w:tcPr>
          <w:p w14:paraId="6E4AA43A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1.1.5 Professionaalse kultuuri vahendamine (nii import kui ka eksport)</w:t>
            </w:r>
          </w:p>
        </w:tc>
        <w:tc>
          <w:tcPr>
            <w:tcW w:w="850" w:type="dxa"/>
          </w:tcPr>
          <w:p w14:paraId="408B438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AB431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391B5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DB114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33AD7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915BE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FB24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E7A70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FEE7A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02B18A9" w14:textId="77777777" w:rsidTr="00344CA4">
        <w:tc>
          <w:tcPr>
            <w:tcW w:w="4390" w:type="dxa"/>
          </w:tcPr>
          <w:p w14:paraId="71F22A8A" w14:textId="77777777" w:rsidR="00344CA4" w:rsidRDefault="00344CA4" w:rsidP="00F05191">
            <w:pPr>
              <w:pStyle w:val="Jutumulli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1.1.6 Kultuuritöötajate koolitused, supervisioon, mentorlus jms vajalik isiklikuks arenguks ja kohtumiste ning arengupäevade korrald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mine</w:t>
            </w:r>
          </w:p>
          <w:p w14:paraId="7256E731" w14:textId="77777777" w:rsidR="00F05191" w:rsidRPr="00035A51" w:rsidRDefault="00F05191" w:rsidP="00F05191">
            <w:pPr>
              <w:pStyle w:val="Jutumulli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F034C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527A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702E4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AD35F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FCE1A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AC7F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8589C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042CC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35B34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F90" w:rsidRPr="00035A51" w14:paraId="202E9CBF" w14:textId="77777777" w:rsidTr="00344CA4">
        <w:tc>
          <w:tcPr>
            <w:tcW w:w="4390" w:type="dxa"/>
          </w:tcPr>
          <w:p w14:paraId="505DE708" w14:textId="77777777" w:rsidR="00880F90" w:rsidRPr="00035A51" w:rsidRDefault="00A31ABB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 1.1.7 Kultuuritöötajate koolitus ja  arenguvajaduste kaardistamine ja iga aastane hindamine</w:t>
            </w:r>
          </w:p>
        </w:tc>
        <w:tc>
          <w:tcPr>
            <w:tcW w:w="850" w:type="dxa"/>
          </w:tcPr>
          <w:p w14:paraId="3D74FD5E" w14:textId="77777777" w:rsidR="00880F90" w:rsidRPr="00035A51" w:rsidRDefault="00880F90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28C25C" w14:textId="77777777" w:rsidR="00880F90" w:rsidRPr="00035A51" w:rsidRDefault="00880F90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B51AA3" w14:textId="77777777" w:rsidR="00880F90" w:rsidRPr="00035A51" w:rsidRDefault="00880F90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CBC98B" w14:textId="77777777" w:rsidR="00880F90" w:rsidRPr="00035A51" w:rsidRDefault="00880F90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FF834F" w14:textId="77777777" w:rsidR="00880F90" w:rsidRPr="00035A51" w:rsidRDefault="00880F90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D2ED0" w14:textId="77777777" w:rsidR="00880F90" w:rsidRPr="00035A51" w:rsidRDefault="00880F90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D9B57C" w14:textId="77777777" w:rsidR="00880F90" w:rsidRPr="00035A51" w:rsidRDefault="00880F90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141A4E" w14:textId="77777777" w:rsidR="00880F90" w:rsidRPr="00035A51" w:rsidRDefault="00880F90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420E62" w14:textId="77777777" w:rsidR="00880F90" w:rsidRPr="00035A51" w:rsidRDefault="00880F90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64C4814" w14:textId="77777777" w:rsidTr="00344CA4">
        <w:tc>
          <w:tcPr>
            <w:tcW w:w="4390" w:type="dxa"/>
          </w:tcPr>
          <w:p w14:paraId="37400861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</w:t>
            </w:r>
            <w:r w:rsidR="00A31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 Maakondliku kultuuri nõukoja töö toetamine ja palgalise osakoormusega eestvedaja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olemasolu</w:t>
            </w:r>
          </w:p>
        </w:tc>
        <w:tc>
          <w:tcPr>
            <w:tcW w:w="850" w:type="dxa"/>
          </w:tcPr>
          <w:p w14:paraId="2E8E458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0E598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8CA7A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0923F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B664D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488F3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A9E58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D8262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3C1DB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3F29DA35" w14:textId="77777777" w:rsidTr="00D96642">
        <w:tc>
          <w:tcPr>
            <w:tcW w:w="14312" w:type="dxa"/>
            <w:gridSpan w:val="10"/>
          </w:tcPr>
          <w:p w14:paraId="0775D7E6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ELUKESTEV ÕPE</w:t>
            </w:r>
          </w:p>
          <w:p w14:paraId="4EE8419C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EC6258" w14:paraId="7E111074" w14:textId="77777777" w:rsidTr="00D96642">
        <w:tc>
          <w:tcPr>
            <w:tcW w:w="14312" w:type="dxa"/>
            <w:gridSpan w:val="10"/>
          </w:tcPr>
          <w:p w14:paraId="43A5099B" w14:textId="77777777" w:rsidR="00344CA4" w:rsidRPr="00EC6258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Maakonnas rakendatakse ja toetatakse nüüdisaegset õpikäsitus ning ettevõtliku elu hoiakuid, mis motiveerib pädevaid õpetajaid ja koolijuhte. Elukestva õppe võimaluste rakendamine õppeks ja õppes ning digioskuste arendamine selles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2D6E5DCB" w14:textId="77777777" w:rsidR="00344CA4" w:rsidRPr="00EC6258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035A51" w14:paraId="641BC1D5" w14:textId="77777777" w:rsidTr="00344CA4">
        <w:tc>
          <w:tcPr>
            <w:tcW w:w="4390" w:type="dxa"/>
            <w:vMerge w:val="restart"/>
          </w:tcPr>
          <w:p w14:paraId="6FB13EEE" w14:textId="77777777" w:rsidR="00344CA4" w:rsidRPr="00035A51" w:rsidRDefault="00344CA4" w:rsidP="00F05191">
            <w:pPr>
              <w:pStyle w:val="Normaallaadveeb"/>
              <w:spacing w:before="0" w:beforeAutospacing="0" w:after="0" w:afterAutospacing="0"/>
              <w:textAlignment w:val="baseline"/>
            </w:pPr>
            <w:r w:rsidRPr="00035A51">
              <w:t xml:space="preserve">Tegevus </w:t>
            </w:r>
            <w:r>
              <w:t>2</w:t>
            </w:r>
            <w:r w:rsidRPr="00035A51">
              <w:t xml:space="preserve">.1.1 </w:t>
            </w:r>
            <w:r>
              <w:t>H</w:t>
            </w:r>
            <w:r w:rsidRPr="00161192">
              <w:rPr>
                <w:color w:val="000000"/>
              </w:rPr>
              <w:t>aridustöötaja</w:t>
            </w:r>
            <w:r>
              <w:rPr>
                <w:color w:val="000000"/>
              </w:rPr>
              <w:t>id</w:t>
            </w:r>
            <w:r w:rsidRPr="00161192">
              <w:rPr>
                <w:color w:val="000000"/>
              </w:rPr>
              <w:t xml:space="preserve"> ja haridusasutusi ümbritsev</w:t>
            </w:r>
            <w:r>
              <w:rPr>
                <w:color w:val="000000"/>
              </w:rPr>
              <w:t>a</w:t>
            </w:r>
            <w:r w:rsidRPr="00161192">
              <w:rPr>
                <w:color w:val="000000"/>
              </w:rPr>
              <w:t xml:space="preserve"> koostöövõrgustik</w:t>
            </w:r>
            <w:r>
              <w:rPr>
                <w:color w:val="000000"/>
              </w:rPr>
              <w:t>u eestvedamisel</w:t>
            </w:r>
            <w:r w:rsidRPr="00161192">
              <w:rPr>
                <w:color w:val="000000"/>
              </w:rPr>
              <w:t xml:space="preserve"> strateegili</w:t>
            </w:r>
            <w:r>
              <w:rPr>
                <w:color w:val="000000"/>
              </w:rPr>
              <w:t>s</w:t>
            </w:r>
            <w:r w:rsidRPr="00161192">
              <w:rPr>
                <w:color w:val="000000"/>
              </w:rPr>
              <w:t>e plaan</w:t>
            </w:r>
            <w:r>
              <w:rPr>
                <w:color w:val="000000"/>
              </w:rPr>
              <w:t>i</w:t>
            </w:r>
            <w:r w:rsidRPr="00161192">
              <w:rPr>
                <w:color w:val="000000"/>
              </w:rPr>
              <w:t xml:space="preserve"> ja metoodika </w:t>
            </w:r>
            <w:r>
              <w:rPr>
                <w:color w:val="000000"/>
              </w:rPr>
              <w:t xml:space="preserve">välja töötamine </w:t>
            </w:r>
            <w:r w:rsidRPr="00161192">
              <w:rPr>
                <w:color w:val="000000"/>
              </w:rPr>
              <w:t>nüüdisaegse õpikäsituse rakendamiseks</w:t>
            </w:r>
          </w:p>
        </w:tc>
        <w:tc>
          <w:tcPr>
            <w:tcW w:w="850" w:type="dxa"/>
          </w:tcPr>
          <w:p w14:paraId="7DC815FC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0000698C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2ADDE339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1D62C080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707FB801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6EC2DF78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03E80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1E8D12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BAD582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716EE88" w14:textId="77777777" w:rsidTr="00344CA4">
        <w:tc>
          <w:tcPr>
            <w:tcW w:w="4390" w:type="dxa"/>
            <w:vMerge/>
          </w:tcPr>
          <w:p w14:paraId="17E7F747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060BA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FABE1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5C6FA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34ED1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8F38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248B1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F9D36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92F86D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F547B9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3DC3A4DA" w14:textId="77777777" w:rsidTr="00344CA4">
        <w:tc>
          <w:tcPr>
            <w:tcW w:w="4390" w:type="dxa"/>
          </w:tcPr>
          <w:p w14:paraId="35C9AF99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 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üüdisaegse õpikäsituse hindamismudeli ja tunnustamisviiside väljatöötamine ja rakendamine</w:t>
            </w:r>
          </w:p>
        </w:tc>
        <w:tc>
          <w:tcPr>
            <w:tcW w:w="850" w:type="dxa"/>
          </w:tcPr>
          <w:p w14:paraId="1562526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0020B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F5055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DBDA2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4D502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07D7C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EDECA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9D543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53BC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5E6C7A67" w14:textId="77777777" w:rsidTr="00344CA4">
        <w:tc>
          <w:tcPr>
            <w:tcW w:w="4390" w:type="dxa"/>
          </w:tcPr>
          <w:p w14:paraId="15980B53" w14:textId="77777777"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Maakondliku elukestva õppe nõukoja kohtumised, arengupäevad ja ühise inforuumi loomine</w:t>
            </w:r>
          </w:p>
        </w:tc>
        <w:tc>
          <w:tcPr>
            <w:tcW w:w="850" w:type="dxa"/>
          </w:tcPr>
          <w:p w14:paraId="04F7379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1D27F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926BA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39698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91EA7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DC6DD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6F653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8AD61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43BB1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5D49806A" w14:textId="77777777" w:rsidTr="00344CA4">
        <w:tc>
          <w:tcPr>
            <w:tcW w:w="4390" w:type="dxa"/>
          </w:tcPr>
          <w:p w14:paraId="02A0AB98" w14:textId="77777777"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ogukonnakooli kontseptsiooni loomine ja rakendamine</w:t>
            </w:r>
          </w:p>
        </w:tc>
        <w:tc>
          <w:tcPr>
            <w:tcW w:w="850" w:type="dxa"/>
          </w:tcPr>
          <w:p w14:paraId="68E3A87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259D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E371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947C5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722A9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D96DD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5718B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5AD41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87E42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63B3903C" w14:textId="77777777" w:rsidTr="00344CA4">
        <w:tc>
          <w:tcPr>
            <w:tcW w:w="4390" w:type="dxa"/>
          </w:tcPr>
          <w:p w14:paraId="67D05C30" w14:textId="77777777"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Haridusprogrammi</w:t>
            </w:r>
          </w:p>
          <w:p w14:paraId="3F6D9D0A" w14:textId="77777777"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Ettevõtlik kool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 xml:space="preserve"> ja teiste haridusprogrammide rakendamine</w:t>
            </w:r>
          </w:p>
          <w:p w14:paraId="6B2E6F48" w14:textId="77777777"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(teadmiste ja kogemuste jagamine)</w:t>
            </w:r>
          </w:p>
        </w:tc>
        <w:tc>
          <w:tcPr>
            <w:tcW w:w="850" w:type="dxa"/>
          </w:tcPr>
          <w:p w14:paraId="6F70178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42EE4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BB229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2A885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BD661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03780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21347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E64D0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25442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B40DA97" w14:textId="77777777" w:rsidTr="00344CA4">
        <w:tc>
          <w:tcPr>
            <w:tcW w:w="4390" w:type="dxa"/>
          </w:tcPr>
          <w:p w14:paraId="7AB13D5D" w14:textId="77777777"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Ettevõtliku õppe</w:t>
            </w:r>
          </w:p>
          <w:p w14:paraId="7C8C0461" w14:textId="77777777"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oordinaator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olemasolu maakonnas</w:t>
            </w:r>
          </w:p>
        </w:tc>
        <w:tc>
          <w:tcPr>
            <w:tcW w:w="850" w:type="dxa"/>
          </w:tcPr>
          <w:p w14:paraId="2290F72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6634A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FF18A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618FA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1542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9675D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33CE3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7AD94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EEC67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E5FF790" w14:textId="77777777" w:rsidTr="00344CA4">
        <w:tc>
          <w:tcPr>
            <w:tcW w:w="4390" w:type="dxa"/>
          </w:tcPr>
          <w:p w14:paraId="220E8309" w14:textId="77777777"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.1.7 </w:t>
            </w:r>
            <w:r w:rsidRPr="001E5AD6">
              <w:rPr>
                <w:rFonts w:ascii="Times New Roman" w:eastAsia="Calibri" w:hAnsi="Times New Roman" w:cs="Times New Roman"/>
                <w:sz w:val="24"/>
                <w:szCs w:val="24"/>
              </w:rPr>
              <w:t>Majandus - ja karjääriõpetuse ühine arendamine</w:t>
            </w:r>
          </w:p>
        </w:tc>
        <w:tc>
          <w:tcPr>
            <w:tcW w:w="850" w:type="dxa"/>
          </w:tcPr>
          <w:p w14:paraId="21C5C23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B9936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597A5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B728D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73DE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FE0F9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AA1EA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66D47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F252D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8E91BAA" w14:textId="77777777" w:rsidTr="00344CA4">
        <w:tc>
          <w:tcPr>
            <w:tcW w:w="4390" w:type="dxa"/>
          </w:tcPr>
          <w:p w14:paraId="52A92EC5" w14:textId="77777777" w:rsidR="00344CA4" w:rsidRPr="00035A51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 2.1.8 T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äiskasvanuhariduse võrgustiku käivitamine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kutsehariduskeskus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, gümna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asiumid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 xml:space="preserve">, kõrgkoolid,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vabaühendused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, töötukassa, põhikoolid, ettevõtja, raamatukogud, noortekeskus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3F742524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C1AD4B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20092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7CB135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74C18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1F08B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9E1FB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334AA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C4CC9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06C4955C" w14:textId="77777777" w:rsidTr="00344CA4">
        <w:tc>
          <w:tcPr>
            <w:tcW w:w="4390" w:type="dxa"/>
          </w:tcPr>
          <w:p w14:paraId="11D710B1" w14:textId="77777777"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 2.1.9 K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 xml:space="preserve">õrgelt haritud inimeste </w:t>
            </w:r>
          </w:p>
          <w:p w14:paraId="02A8182B" w14:textId="77777777"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elama meelitamine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maakonda</w:t>
            </w:r>
          </w:p>
        </w:tc>
        <w:tc>
          <w:tcPr>
            <w:tcW w:w="850" w:type="dxa"/>
          </w:tcPr>
          <w:p w14:paraId="05B3D023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449021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5A226A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E6FE4C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B66F84" w14:textId="77777777"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E106D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0A24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D4EE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F91C7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00AFC54C" w14:textId="77777777" w:rsidTr="00D96642">
        <w:tc>
          <w:tcPr>
            <w:tcW w:w="14312" w:type="dxa"/>
            <w:gridSpan w:val="10"/>
          </w:tcPr>
          <w:p w14:paraId="3EA2A564" w14:textId="77777777" w:rsidR="00344CA4" w:rsidRPr="00035A51" w:rsidRDefault="00344CA4" w:rsidP="00F05191">
            <w:pPr>
              <w:pStyle w:val="Jutumulliteks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SOTSIAALVALDKOND</w:t>
            </w:r>
          </w:p>
        </w:tc>
      </w:tr>
      <w:tr w:rsidR="00344CA4" w:rsidRPr="001E5AD6" w14:paraId="0732EDEA" w14:textId="77777777" w:rsidTr="00D96642">
        <w:tc>
          <w:tcPr>
            <w:tcW w:w="14312" w:type="dxa"/>
            <w:gridSpan w:val="10"/>
          </w:tcPr>
          <w:p w14:paraId="7230B186" w14:textId="77777777" w:rsidR="00344CA4" w:rsidRPr="001E5AD6" w:rsidRDefault="00344CA4" w:rsidP="00344CA4">
            <w:pPr>
              <w:tabs>
                <w:tab w:val="num" w:pos="142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1E5A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Sotsiaalvaldkonnas toimub strateegiline koostöö ja lahenduste otsimine, tegevuste parem mõtestatus ja planeerimine ning on liigutud „tulekustutamisest“ teadliku arengu ja sihipärasuse suunas</w:t>
            </w:r>
          </w:p>
          <w:p w14:paraId="5117555F" w14:textId="77777777" w:rsidR="00344CA4" w:rsidRPr="001E5AD6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035A51" w14:paraId="4CDDBBDD" w14:textId="77777777" w:rsidTr="00344CA4">
        <w:tc>
          <w:tcPr>
            <w:tcW w:w="4390" w:type="dxa"/>
            <w:vMerge w:val="restart"/>
          </w:tcPr>
          <w:p w14:paraId="47DDD9A9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Maakonna tasandil pakutakse ühiselt sotsiaalteenuseid nn. võlanõustamise teenus, psühholoogiline nõustamine peredele ja lastele, nõustamisteenus sõltlastele</w:t>
            </w:r>
          </w:p>
        </w:tc>
        <w:tc>
          <w:tcPr>
            <w:tcW w:w="850" w:type="dxa"/>
          </w:tcPr>
          <w:p w14:paraId="24F41651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4308E6CF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478B74AE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4C081D1D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6E51BC92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50BC217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5D29A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D13A77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60C31C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7CEB529" w14:textId="77777777" w:rsidTr="00344CA4">
        <w:tc>
          <w:tcPr>
            <w:tcW w:w="4390" w:type="dxa"/>
            <w:vMerge/>
          </w:tcPr>
          <w:p w14:paraId="717CE5C6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87CAA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7532F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311B9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FBBB5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4E790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86EB6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007AD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174A5E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30E548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6DD437BA" w14:textId="77777777" w:rsidTr="00344CA4">
        <w:tc>
          <w:tcPr>
            <w:tcW w:w="4390" w:type="dxa"/>
          </w:tcPr>
          <w:p w14:paraId="6008BD1C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 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Sotsiaaltranspordi korraldamine maakonnas</w:t>
            </w:r>
          </w:p>
        </w:tc>
        <w:tc>
          <w:tcPr>
            <w:tcW w:w="850" w:type="dxa"/>
          </w:tcPr>
          <w:p w14:paraId="4A4BC57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E4694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A8E32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20094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10605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C3C3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AE478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FA8EB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429ED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86A5910" w14:textId="77777777" w:rsidTr="00344CA4">
        <w:tc>
          <w:tcPr>
            <w:tcW w:w="4390" w:type="dxa"/>
          </w:tcPr>
          <w:p w14:paraId="016ADF6C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Maakondliku sotsiaalvaldkonna nõukoja kohtumised ja ühise inforuumi loomine</w:t>
            </w:r>
          </w:p>
        </w:tc>
        <w:tc>
          <w:tcPr>
            <w:tcW w:w="850" w:type="dxa"/>
          </w:tcPr>
          <w:p w14:paraId="7C09E7A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09056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22137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51B98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46A50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36514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D969D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EFEE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46BA6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0B92DDE5" w14:textId="77777777" w:rsidTr="00344CA4">
        <w:tc>
          <w:tcPr>
            <w:tcW w:w="4390" w:type="dxa"/>
          </w:tcPr>
          <w:p w14:paraId="42E78B83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Kogemuste ja parimate praktikate jagamine </w:t>
            </w:r>
          </w:p>
        </w:tc>
        <w:tc>
          <w:tcPr>
            <w:tcW w:w="850" w:type="dxa"/>
          </w:tcPr>
          <w:p w14:paraId="47DFEC1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72185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1C622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ED392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B714C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A47D7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6F1FE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2754D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EF260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DA8398D" w14:textId="77777777" w:rsidTr="00344CA4">
        <w:tc>
          <w:tcPr>
            <w:tcW w:w="4390" w:type="dxa"/>
          </w:tcPr>
          <w:p w14:paraId="1C575DA1" w14:textId="77777777" w:rsidR="00344CA4" w:rsidRPr="001E5AD6" w:rsidRDefault="00344CA4" w:rsidP="00344CA4">
            <w:pPr>
              <w:pStyle w:val="Normaallaadveeb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3</w:t>
            </w:r>
            <w:r w:rsidRPr="00035A51">
              <w:t xml:space="preserve">.1.5 </w:t>
            </w:r>
            <w:r>
              <w:rPr>
                <w:bCs/>
                <w:color w:val="000000"/>
              </w:rPr>
              <w:t>S</w:t>
            </w:r>
            <w:r w:rsidRPr="001E5AD6">
              <w:rPr>
                <w:bCs/>
                <w:color w:val="000000"/>
              </w:rPr>
              <w:t>otsiaaltöö spetsialistide arengukeskkon</w:t>
            </w:r>
            <w:r>
              <w:rPr>
                <w:bCs/>
                <w:color w:val="000000"/>
              </w:rPr>
              <w:t>na kujundamine ja toetamine</w:t>
            </w:r>
          </w:p>
          <w:p w14:paraId="5EAFAF3F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E2E1D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FF132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8DB5E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881B6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8F6EE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9F11E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F81C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A33AA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0D5CA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5D59A460" w14:textId="77777777" w:rsidTr="00344CA4">
        <w:tc>
          <w:tcPr>
            <w:tcW w:w="4390" w:type="dxa"/>
          </w:tcPr>
          <w:p w14:paraId="49B4A99E" w14:textId="77777777" w:rsidR="00344CA4" w:rsidRPr="00161192" w:rsidRDefault="00344CA4" w:rsidP="00344CA4">
            <w:pPr>
              <w:pStyle w:val="Normaallaadveeb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3</w:t>
            </w:r>
            <w:r w:rsidRPr="00035A51">
              <w:t xml:space="preserve">.1.6 </w:t>
            </w:r>
            <w:r>
              <w:t>Sotsiaalt</w:t>
            </w:r>
            <w:r w:rsidRPr="00161192">
              <w:rPr>
                <w:bCs/>
                <w:color w:val="000000"/>
              </w:rPr>
              <w:t>eenuste kvalitee</w:t>
            </w:r>
            <w:r>
              <w:rPr>
                <w:bCs/>
                <w:color w:val="000000"/>
              </w:rPr>
              <w:t xml:space="preserve">di </w:t>
            </w:r>
            <w:r w:rsidRPr="00161192">
              <w:rPr>
                <w:bCs/>
                <w:color w:val="000000"/>
              </w:rPr>
              <w:t>ja kättesaadavus</w:t>
            </w:r>
            <w:r>
              <w:rPr>
                <w:bCs/>
                <w:color w:val="000000"/>
              </w:rPr>
              <w:t>e</w:t>
            </w:r>
            <w:r w:rsidRPr="00161192">
              <w:rPr>
                <w:bCs/>
                <w:color w:val="000000"/>
              </w:rPr>
              <w:t xml:space="preserve"> paran</w:t>
            </w:r>
            <w:r>
              <w:rPr>
                <w:bCs/>
                <w:color w:val="000000"/>
              </w:rPr>
              <w:t>damine</w:t>
            </w:r>
          </w:p>
          <w:p w14:paraId="32DBF29C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706D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CE3A7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A6220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7439D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DCAC8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3775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95CBE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BB1B9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1ECAD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041F772C" w14:textId="77777777" w:rsidTr="00D96642">
        <w:tc>
          <w:tcPr>
            <w:tcW w:w="14312" w:type="dxa"/>
            <w:gridSpan w:val="10"/>
          </w:tcPr>
          <w:p w14:paraId="5303EF22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NOORSOOTÖÖ</w:t>
            </w:r>
          </w:p>
          <w:p w14:paraId="58F9D9A5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14:paraId="56C2D8D3" w14:textId="77777777" w:rsidTr="00D96642">
        <w:tc>
          <w:tcPr>
            <w:tcW w:w="14312" w:type="dxa"/>
            <w:gridSpan w:val="10"/>
          </w:tcPr>
          <w:p w14:paraId="462B797F" w14:textId="77777777" w:rsidR="00344CA4" w:rsidRPr="0023107E" w:rsidRDefault="00344CA4" w:rsidP="00344CA4">
            <w:pPr>
              <w:pStyle w:val="Normaallaadveeb"/>
              <w:tabs>
                <w:tab w:val="num" w:pos="142"/>
              </w:tabs>
              <w:spacing w:before="0" w:beforeAutospacing="0" w:after="0" w:afterAutospacing="0"/>
              <w:ind w:right="-351"/>
              <w:textAlignment w:val="baseline"/>
              <w:rPr>
                <w:b/>
                <w:bCs/>
                <w:i/>
                <w:color w:val="000000"/>
              </w:rPr>
            </w:pPr>
            <w:r w:rsidRPr="0023107E">
              <w:rPr>
                <w:b/>
                <w:bCs/>
                <w:i/>
                <w:color w:val="000000"/>
              </w:rPr>
              <w:t xml:space="preserve">Noortele on loodud rohkem võimalusi loovuse arendamiseks, omaalgatuseks ja ühistegevuseks, et vähendada ebavõrdsete olude mõju </w:t>
            </w:r>
          </w:p>
          <w:p w14:paraId="0CE0E4EA" w14:textId="77777777" w:rsidR="00344CA4" w:rsidRPr="0023107E" w:rsidRDefault="00344CA4" w:rsidP="00344CA4">
            <w:pPr>
              <w:pStyle w:val="Normaallaadveeb"/>
              <w:tabs>
                <w:tab w:val="num" w:pos="142"/>
              </w:tabs>
              <w:spacing w:before="0" w:beforeAutospacing="0" w:after="0" w:afterAutospacing="0"/>
              <w:ind w:right="-351"/>
              <w:textAlignment w:val="baseline"/>
              <w:rPr>
                <w:b/>
                <w:bCs/>
                <w:i/>
                <w:color w:val="000000"/>
              </w:rPr>
            </w:pPr>
            <w:r w:rsidRPr="0023107E">
              <w:rPr>
                <w:b/>
                <w:bCs/>
                <w:i/>
                <w:color w:val="000000"/>
              </w:rPr>
              <w:t>noore arenguvõimalustele ja tõrjutuse vältimiseks. Noored on kaasatud aktiivselt kogukonda ja otsustusse.</w:t>
            </w:r>
          </w:p>
          <w:p w14:paraId="2ABAAE70" w14:textId="77777777"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035A51" w14:paraId="26588AE5" w14:textId="77777777" w:rsidTr="00344CA4">
        <w:tc>
          <w:tcPr>
            <w:tcW w:w="4390" w:type="dxa"/>
            <w:vMerge w:val="restart"/>
          </w:tcPr>
          <w:p w14:paraId="0C050433" w14:textId="77777777" w:rsidR="00344CA4" w:rsidRDefault="00344CA4" w:rsidP="00344CA4">
            <w:pPr>
              <w:pStyle w:val="Jutumullitekst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>Maakondlik noorsootöö nõuko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 käivitamine ja toetamine, </w:t>
            </w:r>
          </w:p>
          <w:p w14:paraId="377EE16F" w14:textId="77777777" w:rsidR="00344CA4" w:rsidRPr="00757F73" w:rsidRDefault="00344CA4" w:rsidP="00344CA4">
            <w:pPr>
              <w:pStyle w:val="Jutumullitekst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kogemuste vahetamine</w:t>
            </w:r>
          </w:p>
          <w:p w14:paraId="199B2F0D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68C363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5B1C999C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733DDE32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27820CEA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43364473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13ECC8A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DA25C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4E71F5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1AA890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64615821" w14:textId="77777777" w:rsidTr="00F05191">
        <w:trPr>
          <w:trHeight w:val="492"/>
        </w:trPr>
        <w:tc>
          <w:tcPr>
            <w:tcW w:w="4390" w:type="dxa"/>
            <w:vMerge/>
          </w:tcPr>
          <w:p w14:paraId="2DD53E7F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CB56A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8B15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9356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9334A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57718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AC701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53EC0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93B18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0F273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009DD993" w14:textId="77777777" w:rsidTr="00344CA4">
        <w:tc>
          <w:tcPr>
            <w:tcW w:w="4390" w:type="dxa"/>
          </w:tcPr>
          <w:p w14:paraId="057EC554" w14:textId="77777777" w:rsidR="00344CA4" w:rsidRPr="00757F73" w:rsidRDefault="00344CA4" w:rsidP="00344CA4">
            <w:pPr>
              <w:pStyle w:val="Jutumulli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>oorte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>osaluskohviku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 xml:space="preserve"> ja noorte volikogud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tegevuse toetamine</w:t>
            </w:r>
          </w:p>
          <w:p w14:paraId="6B64EB19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9C182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56F2E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B02E0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E2944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5FBB3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9F03A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5B039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6A3D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E8F22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4222872" w14:textId="77777777" w:rsidTr="00344CA4">
        <w:tc>
          <w:tcPr>
            <w:tcW w:w="4390" w:type="dxa"/>
          </w:tcPr>
          <w:p w14:paraId="42B07A00" w14:textId="77777777" w:rsidR="00344CA4" w:rsidRPr="00161192" w:rsidRDefault="00344CA4" w:rsidP="00344CA4">
            <w:pPr>
              <w:pStyle w:val="Normaallaadveeb"/>
              <w:spacing w:before="0" w:beforeAutospacing="0" w:after="0" w:afterAutospacing="0"/>
              <w:ind w:right="-169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4</w:t>
            </w:r>
            <w:r w:rsidRPr="00035A51">
              <w:t xml:space="preserve">.1.3 </w:t>
            </w:r>
            <w:r w:rsidRPr="00161192">
              <w:rPr>
                <w:bCs/>
                <w:color w:val="000000"/>
              </w:rPr>
              <w:t>Ühistel alustel andmete kogumine, analüüsimine ja hindamine</w:t>
            </w:r>
          </w:p>
          <w:p w14:paraId="0745222E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3CE4E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2723F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9CEDE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6019B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C7C7D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496F3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3BBBF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A5B9C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D608F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EBEADCF" w14:textId="77777777" w:rsidTr="00344CA4">
        <w:tc>
          <w:tcPr>
            <w:tcW w:w="4390" w:type="dxa"/>
          </w:tcPr>
          <w:p w14:paraId="6D7672E8" w14:textId="77777777" w:rsidR="00344CA4" w:rsidRPr="00161192" w:rsidRDefault="00344CA4" w:rsidP="00344CA4">
            <w:pPr>
              <w:pStyle w:val="Normaallaadveeb"/>
              <w:spacing w:before="0" w:beforeAutospacing="0" w:after="0" w:afterAutospacing="0"/>
              <w:ind w:right="-169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4</w:t>
            </w:r>
            <w:r w:rsidRPr="00035A51">
              <w:t xml:space="preserve">.1.4 </w:t>
            </w:r>
            <w:r w:rsidRPr="00161192">
              <w:rPr>
                <w:bCs/>
                <w:color w:val="000000"/>
              </w:rPr>
              <w:t>Ennetustöö programmide käivitamine</w:t>
            </w:r>
          </w:p>
          <w:p w14:paraId="742311C8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6E2E4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F12C3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38E63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E5650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60810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429CB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831B0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AFED9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3B231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DE51057" w14:textId="77777777" w:rsidTr="00344CA4">
        <w:tc>
          <w:tcPr>
            <w:tcW w:w="4390" w:type="dxa"/>
          </w:tcPr>
          <w:p w14:paraId="141EA05D" w14:textId="77777777" w:rsidR="00344CA4" w:rsidRPr="00EB24D4" w:rsidRDefault="00344CA4" w:rsidP="00344CA4">
            <w:pPr>
              <w:pStyle w:val="Normaallaadveeb"/>
              <w:spacing w:before="0" w:beforeAutospacing="0" w:after="0" w:afterAutospacing="0"/>
              <w:ind w:right="-151"/>
              <w:textAlignment w:val="baseline"/>
            </w:pPr>
            <w:r w:rsidRPr="00035A51">
              <w:t xml:space="preserve">Tegevus </w:t>
            </w:r>
            <w:r>
              <w:t>4</w:t>
            </w:r>
            <w:r w:rsidRPr="00035A51">
              <w:t xml:space="preserve">.1.5 </w:t>
            </w:r>
            <w:r w:rsidRPr="00EB24D4">
              <w:t>Järvamaa Noortekogu tegevuse toetamine</w:t>
            </w:r>
          </w:p>
          <w:p w14:paraId="75FAD22B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5DB94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9A3C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2D9C2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CB81B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3C409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7BFE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D98D8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167B7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8C13E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AE6345C" w14:textId="77777777" w:rsidTr="00344CA4">
        <w:tc>
          <w:tcPr>
            <w:tcW w:w="4390" w:type="dxa"/>
          </w:tcPr>
          <w:p w14:paraId="47B097A5" w14:textId="77777777" w:rsidR="00344CA4" w:rsidRPr="00EB24D4" w:rsidRDefault="00344CA4" w:rsidP="00344CA4">
            <w:pPr>
              <w:pStyle w:val="Normaallaadveeb"/>
              <w:spacing w:before="0" w:beforeAutospacing="0" w:after="0" w:afterAutospacing="0"/>
              <w:ind w:right="-169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4</w:t>
            </w:r>
            <w:r w:rsidRPr="00035A51">
              <w:t xml:space="preserve">.1.6 </w:t>
            </w:r>
            <w:r w:rsidRPr="00EB24D4">
              <w:rPr>
                <w:bCs/>
                <w:color w:val="000000"/>
              </w:rPr>
              <w:t>18+ vanustele noortele teenuste väljatöötamine</w:t>
            </w:r>
          </w:p>
          <w:p w14:paraId="5CB67E10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0F25F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2F919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18ED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02D74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08B52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1A593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E11F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63E90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EE8EB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73A4B773" w14:textId="77777777" w:rsidTr="00D96642">
        <w:tc>
          <w:tcPr>
            <w:tcW w:w="14312" w:type="dxa"/>
            <w:gridSpan w:val="10"/>
          </w:tcPr>
          <w:p w14:paraId="7C738F80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TURVALISUS                                                                        Valdkonda koordineeriv asutus: Maakondlik Arendusorganisatsioon (MARO/JOL)</w:t>
            </w:r>
          </w:p>
          <w:p w14:paraId="785518C8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14:paraId="61111BEE" w14:textId="77777777" w:rsidTr="00D96642">
        <w:tc>
          <w:tcPr>
            <w:tcW w:w="14312" w:type="dxa"/>
            <w:gridSpan w:val="10"/>
          </w:tcPr>
          <w:p w14:paraId="111EAE4B" w14:textId="77777777"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Tõusnud on</w:t>
            </w:r>
            <w:r w:rsidRPr="002310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laste ja noorte teadlikus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turvalisusest</w:t>
            </w:r>
            <w:r w:rsidRPr="002310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et aasta-aastalt kasvaks Järvamaal riske ennetav ja ühtehoidev kogukond</w:t>
            </w:r>
            <w:r w:rsidRPr="002310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ning siinne õnnetuste arv on viidud miinimumini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ning</w:t>
            </w:r>
            <w:r w:rsidRPr="002310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siin elavad terved ja õnnelikud inimesed</w:t>
            </w:r>
          </w:p>
        </w:tc>
      </w:tr>
      <w:tr w:rsidR="00344CA4" w:rsidRPr="00035A51" w14:paraId="2069D97B" w14:textId="77777777" w:rsidTr="00344CA4">
        <w:tc>
          <w:tcPr>
            <w:tcW w:w="4390" w:type="dxa"/>
            <w:vMerge w:val="restart"/>
          </w:tcPr>
          <w:p w14:paraId="68696B80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Turvalisuse nõukogu koordineeritud kohtumised ja koolitused </w:t>
            </w:r>
          </w:p>
        </w:tc>
        <w:tc>
          <w:tcPr>
            <w:tcW w:w="850" w:type="dxa"/>
          </w:tcPr>
          <w:p w14:paraId="2F4DF8E0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5D516803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1710359A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63E507BF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64670A11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5FFA2CA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8FF3E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C8C108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463B6D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0BF3475C" w14:textId="77777777" w:rsidTr="00344CA4">
        <w:tc>
          <w:tcPr>
            <w:tcW w:w="4390" w:type="dxa"/>
            <w:vMerge/>
          </w:tcPr>
          <w:p w14:paraId="17C8FDD5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BE860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29B15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84F97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62761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59048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EB2E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F1892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26889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C52B4E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3D1A58FE" w14:textId="77777777" w:rsidTr="00344CA4">
        <w:tc>
          <w:tcPr>
            <w:tcW w:w="4390" w:type="dxa"/>
          </w:tcPr>
          <w:p w14:paraId="0F053984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 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Heaolukomisjoni võimalik loomine</w:t>
            </w:r>
          </w:p>
        </w:tc>
        <w:tc>
          <w:tcPr>
            <w:tcW w:w="850" w:type="dxa"/>
          </w:tcPr>
          <w:p w14:paraId="567C2D0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D9637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C92C2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B004A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AE3EE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FD00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CD5C0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50B2E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EBA4B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D726EEA" w14:textId="77777777" w:rsidTr="00344CA4">
        <w:tc>
          <w:tcPr>
            <w:tcW w:w="4390" w:type="dxa"/>
          </w:tcPr>
          <w:p w14:paraId="36D4ECC1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Maakonna turvalisuse arengukava koostamine</w:t>
            </w:r>
          </w:p>
        </w:tc>
        <w:tc>
          <w:tcPr>
            <w:tcW w:w="850" w:type="dxa"/>
          </w:tcPr>
          <w:p w14:paraId="218B71D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9B3B1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37CAF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7209E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F3724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7516C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F8384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9396B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08E62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7AEF723F" w14:textId="77777777" w:rsidTr="00344CA4">
        <w:tc>
          <w:tcPr>
            <w:tcW w:w="4390" w:type="dxa"/>
          </w:tcPr>
          <w:p w14:paraId="4A15CD71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>urvalisust loovate tegevuste ja käitumisviiside mõtestamine ja levitamine</w:t>
            </w:r>
          </w:p>
        </w:tc>
        <w:tc>
          <w:tcPr>
            <w:tcW w:w="850" w:type="dxa"/>
          </w:tcPr>
          <w:p w14:paraId="4177380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AC2A9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EA035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8E4A4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4C92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4E56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C2A31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F8C74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01178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2D3F68A" w14:textId="77777777" w:rsidTr="00344CA4">
        <w:tc>
          <w:tcPr>
            <w:tcW w:w="4390" w:type="dxa"/>
          </w:tcPr>
          <w:p w14:paraId="4EFED88A" w14:textId="77777777" w:rsidR="00344CA4" w:rsidRPr="00035A51" w:rsidRDefault="00344CA4" w:rsidP="00344CA4">
            <w:pPr>
              <w:pStyle w:val="Normaallaadveeb"/>
              <w:spacing w:before="0" w:beforeAutospacing="0" w:after="0" w:afterAutospacing="0"/>
              <w:textAlignment w:val="baseline"/>
            </w:pPr>
            <w:r w:rsidRPr="00035A51">
              <w:t xml:space="preserve">Tegevus </w:t>
            </w:r>
            <w:r>
              <w:t>5</w:t>
            </w:r>
            <w:r w:rsidRPr="00035A51">
              <w:t xml:space="preserve">.1.5 </w:t>
            </w:r>
            <w:r w:rsidRPr="000914AE">
              <w:t>Konverentsid</w:t>
            </w:r>
            <w:r>
              <w:t xml:space="preserve">e, </w:t>
            </w:r>
            <w:r w:rsidRPr="000914AE">
              <w:t>KEAT laagri</w:t>
            </w:r>
            <w:r>
              <w:t>te toetamine</w:t>
            </w:r>
          </w:p>
        </w:tc>
        <w:tc>
          <w:tcPr>
            <w:tcW w:w="850" w:type="dxa"/>
          </w:tcPr>
          <w:p w14:paraId="21C6178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805C8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6A3E0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B232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DFA1D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50DB2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F4081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61DB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DB48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0FEE8C0F" w14:textId="77777777" w:rsidTr="00F03522">
        <w:tc>
          <w:tcPr>
            <w:tcW w:w="14312" w:type="dxa"/>
            <w:gridSpan w:val="10"/>
          </w:tcPr>
          <w:p w14:paraId="38A5CEE5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KESKKOND</w:t>
            </w:r>
          </w:p>
          <w:p w14:paraId="4BFEFAF6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14:paraId="110A3958" w14:textId="77777777" w:rsidTr="00F03522">
        <w:tc>
          <w:tcPr>
            <w:tcW w:w="14312" w:type="dxa"/>
            <w:gridSpan w:val="10"/>
          </w:tcPr>
          <w:p w14:paraId="4D7FC303" w14:textId="77777777" w:rsidR="00344CA4" w:rsidRPr="0023107E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Maakonnas on puhas elukeskkond, keskkonnateadlikud inimesed, säilinud loodusväärtused ja loodusressursside jätkusuutlik kasutamine. Keskkonnakorralduse funktsioonid on integreerunud kõigisse eluvaldkondadesse ja neid teostavad nii era, avalik kui ka III sektor.</w:t>
            </w:r>
          </w:p>
          <w:p w14:paraId="39692055" w14:textId="77777777"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035A51" w14:paraId="1F9550E0" w14:textId="77777777" w:rsidTr="00344CA4">
        <w:tc>
          <w:tcPr>
            <w:tcW w:w="4390" w:type="dxa"/>
            <w:vMerge w:val="restart"/>
          </w:tcPr>
          <w:p w14:paraId="50469DFD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757F73">
              <w:rPr>
                <w:rFonts w:ascii="Times New Roman" w:hAnsi="Times New Roman" w:cs="Times New Roman"/>
              </w:rPr>
              <w:t>Järvamaa keskkonna nõukoja loomine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027D584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5337044A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00AC74D6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730AE312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03B625A0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7DCE225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08852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9E8F45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8F1CEB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D382A0E" w14:textId="77777777" w:rsidTr="00344CA4">
        <w:tc>
          <w:tcPr>
            <w:tcW w:w="4390" w:type="dxa"/>
            <w:vMerge/>
          </w:tcPr>
          <w:p w14:paraId="3E4C72E6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E0AD0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9FC3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2CD52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FAA5A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B1685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FB867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6263C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39A35A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E097E1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34FAF78" w14:textId="77777777" w:rsidTr="00344CA4">
        <w:tc>
          <w:tcPr>
            <w:tcW w:w="4390" w:type="dxa"/>
          </w:tcPr>
          <w:p w14:paraId="0EB216CF" w14:textId="77777777" w:rsidR="00344CA4" w:rsidRDefault="00344CA4" w:rsidP="00344CA4">
            <w:pPr>
              <w:pStyle w:val="Normaallaadveeb"/>
              <w:spacing w:before="0" w:beforeAutospacing="0" w:after="0" w:afterAutospacing="0"/>
              <w:textAlignment w:val="baseline"/>
            </w:pPr>
            <w:r w:rsidRPr="00035A51">
              <w:t xml:space="preserve">Tegevus </w:t>
            </w:r>
            <w:r>
              <w:t>6</w:t>
            </w:r>
            <w:r w:rsidRPr="00035A51">
              <w:t xml:space="preserve">.1.2 </w:t>
            </w:r>
            <w:r w:rsidRPr="000914AE">
              <w:t>Keskkonna õp</w:t>
            </w:r>
            <w:r>
              <w:t>p</w:t>
            </w:r>
            <w:r w:rsidRPr="000914AE">
              <w:t>e</w:t>
            </w:r>
            <w:r>
              <w:t xml:space="preserve"> toetamine ja arendamine</w:t>
            </w:r>
            <w:r w:rsidRPr="000914AE">
              <w:t xml:space="preserve"> haridusasutustes</w:t>
            </w:r>
          </w:p>
          <w:p w14:paraId="6121ADC2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13CBE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827AB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AAACD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B5F00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C6054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C61CC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4A2AE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5C8D0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9B065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6BD4E811" w14:textId="77777777" w:rsidTr="00344CA4">
        <w:tc>
          <w:tcPr>
            <w:tcW w:w="4390" w:type="dxa"/>
          </w:tcPr>
          <w:p w14:paraId="430B6356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 w:rsidRPr="00231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Järvamaa keskkonna pikemaajali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s</w:t>
            </w:r>
            <w:r w:rsidRPr="00231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 tegevusplaan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i koostamine</w:t>
            </w:r>
          </w:p>
        </w:tc>
        <w:tc>
          <w:tcPr>
            <w:tcW w:w="850" w:type="dxa"/>
          </w:tcPr>
          <w:p w14:paraId="26EEC4C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005E7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4AFF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50053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E5623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F5407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67AA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8B603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F5CD6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30EBAFC2" w14:textId="77777777" w:rsidTr="00344CA4">
        <w:tc>
          <w:tcPr>
            <w:tcW w:w="4390" w:type="dxa"/>
          </w:tcPr>
          <w:p w14:paraId="61D7BF3F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 w:rsidRPr="00231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Keskkonnahariduse ümarlaua tegevuse toetamine</w:t>
            </w:r>
          </w:p>
        </w:tc>
        <w:tc>
          <w:tcPr>
            <w:tcW w:w="850" w:type="dxa"/>
          </w:tcPr>
          <w:p w14:paraId="2CD0C37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E724BC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793A3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BACB0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0BF28F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652D1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ECC3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6CB77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C627A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3FF25957" w14:textId="77777777" w:rsidTr="00344CA4">
        <w:tc>
          <w:tcPr>
            <w:tcW w:w="4390" w:type="dxa"/>
          </w:tcPr>
          <w:p w14:paraId="5CC27A42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2310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Loodusmaja rajamine maakonda</w:t>
            </w:r>
          </w:p>
        </w:tc>
        <w:tc>
          <w:tcPr>
            <w:tcW w:w="850" w:type="dxa"/>
          </w:tcPr>
          <w:p w14:paraId="2BD910D4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6764E4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964A6F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B2425E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A8D2E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B0086B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3FA73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FDF71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FD1A9A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188DD599" w14:textId="77777777" w:rsidTr="00344CA4">
        <w:tc>
          <w:tcPr>
            <w:tcW w:w="4390" w:type="dxa"/>
          </w:tcPr>
          <w:p w14:paraId="4F5A3ED0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r w:rsidRPr="00231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Matkaradade süsteemne ja läbi mõeldud arendamine ning viidastamine</w:t>
            </w:r>
          </w:p>
        </w:tc>
        <w:tc>
          <w:tcPr>
            <w:tcW w:w="850" w:type="dxa"/>
          </w:tcPr>
          <w:p w14:paraId="5428941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C63117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560710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59C42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C62597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CF88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66760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E880AC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9D4C87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760FED" w14:paraId="2E0FF6BF" w14:textId="77777777" w:rsidTr="00D96642">
        <w:tc>
          <w:tcPr>
            <w:tcW w:w="14312" w:type="dxa"/>
            <w:gridSpan w:val="10"/>
          </w:tcPr>
          <w:p w14:paraId="14482068" w14:textId="77777777" w:rsidR="00344CA4" w:rsidRPr="00760FED" w:rsidRDefault="00344CA4" w:rsidP="00344CA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44CA4" w:rsidRPr="00035A51" w14:paraId="55C6BE63" w14:textId="77777777" w:rsidTr="00F03522">
        <w:tc>
          <w:tcPr>
            <w:tcW w:w="14312" w:type="dxa"/>
            <w:gridSpan w:val="10"/>
          </w:tcPr>
          <w:p w14:paraId="3579C35F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TURISM                                                                                                                    Valdkonda koordineeriv asutus: SA Järvamaa Arenduskeskus</w:t>
            </w:r>
          </w:p>
          <w:p w14:paraId="1B48E004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14:paraId="66266A43" w14:textId="77777777" w:rsidTr="00F03522">
        <w:tc>
          <w:tcPr>
            <w:tcW w:w="14312" w:type="dxa"/>
            <w:gridSpan w:val="10"/>
          </w:tcPr>
          <w:p w14:paraId="4482BA00" w14:textId="77777777"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  <w:r w:rsidRPr="0023107E">
              <w:rPr>
                <w:rFonts w:ascii="Times New Roman" w:hAnsi="Times New Roman" w:cs="Times New Roman"/>
                <w:b/>
                <w:i/>
              </w:rPr>
              <w:t>Järvamaa on reisisihina tuntud, hästi ligipääsetav ja info turismivõimaluste kohta on kergesti kättesaadav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23107E">
              <w:rPr>
                <w:rFonts w:ascii="Times New Roman" w:hAnsi="Times New Roman" w:cs="Times New Roman"/>
                <w:b/>
                <w:i/>
              </w:rPr>
              <w:t>Järvamaa on külalislahke ja turvaline maakond ning reisil viibija külastuselamus on ühtlaselt kvaliteetne ja ootusi ületav. Turismitooted ja -teenused on inspireerivad, meeldejäävad ja uuendusmeelsed.</w:t>
            </w:r>
          </w:p>
        </w:tc>
      </w:tr>
      <w:tr w:rsidR="00344CA4" w:rsidRPr="00035A51" w14:paraId="060345AC" w14:textId="77777777" w:rsidTr="00344CA4">
        <w:tc>
          <w:tcPr>
            <w:tcW w:w="4390" w:type="dxa"/>
            <w:vMerge w:val="restart"/>
          </w:tcPr>
          <w:p w14:paraId="6AC78B7E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23107E">
              <w:rPr>
                <w:rFonts w:ascii="Times New Roman" w:hAnsi="Times New Roman" w:cs="Times New Roman"/>
              </w:rPr>
              <w:t>Maakonna turismiasjaliste nõukoda</w:t>
            </w:r>
            <w:r>
              <w:rPr>
                <w:rFonts w:ascii="Times New Roman" w:hAnsi="Times New Roman" w:cs="Times New Roman"/>
              </w:rPr>
              <w:t xml:space="preserve"> ja regulaarsed kohtumised</w:t>
            </w:r>
          </w:p>
        </w:tc>
        <w:tc>
          <w:tcPr>
            <w:tcW w:w="850" w:type="dxa"/>
          </w:tcPr>
          <w:p w14:paraId="043F43FC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0A1FBA8B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7E442F79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18DE3204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1F317D13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48980F8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988EC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3AA2EE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2D5254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5EC94353" w14:textId="77777777" w:rsidTr="00344CA4">
        <w:tc>
          <w:tcPr>
            <w:tcW w:w="4390" w:type="dxa"/>
            <w:vMerge/>
          </w:tcPr>
          <w:p w14:paraId="46949227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B7C4A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FEFB8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0435E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937EF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7A59C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D2891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E2563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311E5B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0A6EC6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F349078" w14:textId="77777777" w:rsidTr="00344CA4">
        <w:tc>
          <w:tcPr>
            <w:tcW w:w="4390" w:type="dxa"/>
          </w:tcPr>
          <w:p w14:paraId="6A28C1A8" w14:textId="77777777" w:rsidR="00344CA4" w:rsidRDefault="00344CA4" w:rsidP="00344CA4">
            <w:pPr>
              <w:pStyle w:val="Normaallaadveeb"/>
              <w:spacing w:before="0" w:beforeAutospacing="0" w:after="0" w:afterAutospacing="0"/>
              <w:textAlignment w:val="baseline"/>
            </w:pPr>
            <w:r w:rsidRPr="00035A51">
              <w:t xml:space="preserve">Tegevus </w:t>
            </w:r>
            <w:r>
              <w:t>7</w:t>
            </w:r>
            <w:r w:rsidRPr="00035A51">
              <w:t xml:space="preserve">.1.2 </w:t>
            </w:r>
            <w:r>
              <w:t>Turismiasjaliste koolitused ja pidev arengu toetamine</w:t>
            </w:r>
          </w:p>
          <w:p w14:paraId="389A498F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04D2A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168F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F4BCF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017B5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6646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A646B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F3B40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4DFFF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6203B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74F47C5C" w14:textId="77777777" w:rsidTr="00344CA4">
        <w:tc>
          <w:tcPr>
            <w:tcW w:w="4390" w:type="dxa"/>
          </w:tcPr>
          <w:p w14:paraId="3E97060A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Maakonna esindamine ühiselt messidel, ühise trükise välja andmine</w:t>
            </w:r>
          </w:p>
        </w:tc>
        <w:tc>
          <w:tcPr>
            <w:tcW w:w="850" w:type="dxa"/>
          </w:tcPr>
          <w:p w14:paraId="42CF7B2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B593D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F569C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E907B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D99EF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45F7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BE59A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8323B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FD92C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6FC75CFE" w14:textId="77777777" w:rsidTr="00344CA4">
        <w:tc>
          <w:tcPr>
            <w:tcW w:w="4390" w:type="dxa"/>
          </w:tcPr>
          <w:p w14:paraId="6253CBBB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Turismiinfo hea kättesaadavus ja kõrge kvaliteet</w:t>
            </w:r>
          </w:p>
        </w:tc>
        <w:tc>
          <w:tcPr>
            <w:tcW w:w="850" w:type="dxa"/>
          </w:tcPr>
          <w:p w14:paraId="43BBBDF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72ADC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8276D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659D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8091D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681364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BCA9F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D20D6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58EEA0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0744C02F" w14:textId="77777777" w:rsidTr="00344CA4">
        <w:tc>
          <w:tcPr>
            <w:tcW w:w="4390" w:type="dxa"/>
          </w:tcPr>
          <w:p w14:paraId="4E4779A1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Maakonna turismiobjektide ja teenuste teadlik ristturundamine</w:t>
            </w:r>
          </w:p>
        </w:tc>
        <w:tc>
          <w:tcPr>
            <w:tcW w:w="850" w:type="dxa"/>
          </w:tcPr>
          <w:p w14:paraId="2711EAF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7082A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527C2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725C8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5592D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E56F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8AD89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A3B55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70324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472D5281" w14:textId="77777777" w:rsidTr="00344CA4">
        <w:tc>
          <w:tcPr>
            <w:tcW w:w="4390" w:type="dxa"/>
          </w:tcPr>
          <w:p w14:paraId="738D7302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Kesk-Eesti turismipiirkonna koostöömudeli moodustamine ja tegevuste elluviimine</w:t>
            </w:r>
          </w:p>
        </w:tc>
        <w:tc>
          <w:tcPr>
            <w:tcW w:w="850" w:type="dxa"/>
          </w:tcPr>
          <w:p w14:paraId="14820CD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324F6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D9D2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21CBF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9B69F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3C5C3A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AB0BD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F1166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F4960D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E9965E8" w14:textId="77777777" w:rsidTr="00F03522">
        <w:tc>
          <w:tcPr>
            <w:tcW w:w="14312" w:type="dxa"/>
            <w:gridSpan w:val="10"/>
          </w:tcPr>
          <w:p w14:paraId="30C2FA47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bookmarkStart w:id="3" w:name="_Hlk536612162"/>
            <w:r>
              <w:rPr>
                <w:rFonts w:ascii="Times New Roman" w:hAnsi="Times New Roman" w:cs="Times New Roman"/>
                <w:b/>
                <w:i/>
                <w:sz w:val="24"/>
              </w:rPr>
              <w:t>RUUM JA ELAMUMAJANDUS</w:t>
            </w:r>
          </w:p>
          <w:p w14:paraId="43084059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14:paraId="3D437066" w14:textId="77777777" w:rsidTr="00F03522">
        <w:tc>
          <w:tcPr>
            <w:tcW w:w="14312" w:type="dxa"/>
            <w:gridSpan w:val="10"/>
          </w:tcPr>
          <w:p w14:paraId="4DE74B60" w14:textId="77777777"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  <w:r w:rsidRPr="00F0615C">
              <w:rPr>
                <w:rFonts w:ascii="Times New Roman" w:hAnsi="Times New Roman" w:cs="Times New Roman"/>
                <w:b/>
                <w:i/>
              </w:rPr>
              <w:t>Aastaks 2050 vastab Järvamaa elamufondist kolmandik liginullenergiahoone energiatõhususarvu väärtusele ja hoonete sisekliima kehtivatele standarditele. Tagatud on meeldiv, kvaliteetne ja energiasäästlikult ning terviklikult lahendatud elukeskkond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bookmarkEnd w:id="3"/>
      <w:tr w:rsidR="00344CA4" w:rsidRPr="00035A51" w14:paraId="5DCA21D5" w14:textId="77777777" w:rsidTr="00344CA4">
        <w:tc>
          <w:tcPr>
            <w:tcW w:w="4390" w:type="dxa"/>
            <w:vMerge w:val="restart"/>
          </w:tcPr>
          <w:p w14:paraId="5F3BE0AE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F0615C">
              <w:rPr>
                <w:rFonts w:ascii="Times New Roman" w:hAnsi="Times New Roman" w:cs="Times New Roman"/>
              </w:rPr>
              <w:t>Elamumajanduse nõukoja loomine</w:t>
            </w:r>
            <w:r>
              <w:rPr>
                <w:rFonts w:ascii="Times New Roman" w:hAnsi="Times New Roman" w:cs="Times New Roman"/>
              </w:rPr>
              <w:t>, r</w:t>
            </w:r>
            <w:r w:rsidRPr="00F0615C">
              <w:rPr>
                <w:rFonts w:ascii="Times New Roman" w:hAnsi="Times New Roman" w:cs="Times New Roman"/>
              </w:rPr>
              <w:t>egulaarsed kohtumised ja valdkondlike töögruppide käivitamine</w:t>
            </w:r>
          </w:p>
        </w:tc>
        <w:tc>
          <w:tcPr>
            <w:tcW w:w="850" w:type="dxa"/>
          </w:tcPr>
          <w:p w14:paraId="17275512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5AF74F8E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5CB3E761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7CC06A8C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7CC475CA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17E7CD2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72ED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88D7CE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6FD484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13C7CE5" w14:textId="77777777" w:rsidTr="00344CA4">
        <w:tc>
          <w:tcPr>
            <w:tcW w:w="4390" w:type="dxa"/>
            <w:vMerge/>
          </w:tcPr>
          <w:p w14:paraId="2E80CD02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459D6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B3F31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81E3E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108B8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C6856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F795F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40A90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2A04C6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A9FD85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3D9CD76A" w14:textId="77777777" w:rsidTr="00344CA4">
        <w:tc>
          <w:tcPr>
            <w:tcW w:w="4390" w:type="dxa"/>
          </w:tcPr>
          <w:p w14:paraId="58902280" w14:textId="77777777" w:rsidR="00344CA4" w:rsidRPr="00035A51" w:rsidRDefault="00344CA4" w:rsidP="00344CA4">
            <w:pPr>
              <w:pStyle w:val="Normaallaadveeb"/>
              <w:spacing w:after="0"/>
              <w:textAlignment w:val="baseline"/>
            </w:pPr>
            <w:r w:rsidRPr="00035A51">
              <w:t xml:space="preserve">Tegevus </w:t>
            </w:r>
            <w:r>
              <w:t>8</w:t>
            </w:r>
            <w:r w:rsidRPr="00035A51">
              <w:t xml:space="preserve">.1.2 </w:t>
            </w:r>
            <w:r>
              <w:t>Laenutagatisfondi ellu kutsumine</w:t>
            </w:r>
          </w:p>
        </w:tc>
        <w:tc>
          <w:tcPr>
            <w:tcW w:w="850" w:type="dxa"/>
          </w:tcPr>
          <w:p w14:paraId="2C88630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4B541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E6B73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0EF12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452B1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941D9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3F898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8BB83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7DED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5DF1EEDC" w14:textId="77777777" w:rsidTr="00344CA4">
        <w:tc>
          <w:tcPr>
            <w:tcW w:w="4390" w:type="dxa"/>
          </w:tcPr>
          <w:p w14:paraId="4500DA45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 w:rsidRPr="00F0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KOVide ühine meetmete pakett</w:t>
            </w:r>
          </w:p>
        </w:tc>
        <w:tc>
          <w:tcPr>
            <w:tcW w:w="850" w:type="dxa"/>
          </w:tcPr>
          <w:p w14:paraId="4CC25DF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9B787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6A304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C9BCC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5ADFC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46BCF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CC1F0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CE49F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F7A7E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033F63A2" w14:textId="77777777" w:rsidTr="00344CA4">
        <w:tc>
          <w:tcPr>
            <w:tcW w:w="4390" w:type="dxa"/>
          </w:tcPr>
          <w:p w14:paraId="25655DDE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 w:rsidRPr="00F0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Regulatsioonid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 välja töötamine</w:t>
            </w:r>
            <w:r w:rsidRPr="00F0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tühjalt seisvatele eluasemetele</w:t>
            </w:r>
          </w:p>
        </w:tc>
        <w:tc>
          <w:tcPr>
            <w:tcW w:w="850" w:type="dxa"/>
          </w:tcPr>
          <w:p w14:paraId="3CCECF5C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F5E1B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E1663A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1B87C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33B1EF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3DE7DB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F481B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213C6D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17C723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05167005" w14:textId="77777777" w:rsidTr="00344CA4">
        <w:tc>
          <w:tcPr>
            <w:tcW w:w="4390" w:type="dxa"/>
          </w:tcPr>
          <w:p w14:paraId="31DDF021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SRIK tegevuse toetamine maakonnas</w:t>
            </w:r>
          </w:p>
        </w:tc>
        <w:tc>
          <w:tcPr>
            <w:tcW w:w="850" w:type="dxa"/>
          </w:tcPr>
          <w:p w14:paraId="2A51F743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87849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F6074B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82A6CF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460F84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CE1D4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4552CE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867CFB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75825A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2BB1CDD4" w14:textId="77777777" w:rsidTr="00344CA4">
        <w:tc>
          <w:tcPr>
            <w:tcW w:w="4390" w:type="dxa"/>
          </w:tcPr>
          <w:p w14:paraId="48D42192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KOVide vahel toimub valdkondlik infovahetus</w:t>
            </w:r>
          </w:p>
        </w:tc>
        <w:tc>
          <w:tcPr>
            <w:tcW w:w="850" w:type="dxa"/>
          </w:tcPr>
          <w:p w14:paraId="0D18A8E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141E47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A4F67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24F270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75B29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1271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558E33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D032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AE099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7E0BB8D" w14:textId="77777777" w:rsidTr="00F03522">
        <w:tc>
          <w:tcPr>
            <w:tcW w:w="14312" w:type="dxa"/>
            <w:gridSpan w:val="10"/>
          </w:tcPr>
          <w:p w14:paraId="5F3202CC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SPORT</w:t>
            </w:r>
          </w:p>
          <w:p w14:paraId="1CA24293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14:paraId="2A267ECE" w14:textId="77777777" w:rsidTr="00F03522">
        <w:tc>
          <w:tcPr>
            <w:tcW w:w="14312" w:type="dxa"/>
            <w:gridSpan w:val="10"/>
          </w:tcPr>
          <w:p w14:paraId="2387C1E7" w14:textId="77777777"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  <w:r w:rsidRPr="00F0615C">
              <w:rPr>
                <w:rFonts w:ascii="Times New Roman" w:hAnsi="Times New Roman" w:cs="Times New Roman"/>
                <w:b/>
                <w:i/>
              </w:rPr>
              <w:t>Järvamaa inimesed on liikuvad, aktiivsed ja elujõulised ning liikumisel ja spordil on oluline ning kasvav roll Järvamaa inimese elujõu edendamisel.</w:t>
            </w:r>
          </w:p>
        </w:tc>
      </w:tr>
      <w:tr w:rsidR="00344CA4" w:rsidRPr="00035A51" w14:paraId="4728F45A" w14:textId="77777777" w:rsidTr="00344CA4">
        <w:tc>
          <w:tcPr>
            <w:tcW w:w="4390" w:type="dxa"/>
            <w:vMerge w:val="restart"/>
          </w:tcPr>
          <w:p w14:paraId="21DB6E0B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0615C">
              <w:rPr>
                <w:rFonts w:ascii="Times New Roman" w:hAnsi="Times New Roman" w:cs="Times New Roman"/>
                <w:sz w:val="24"/>
                <w:szCs w:val="24"/>
              </w:rPr>
              <w:t xml:space="preserve">hine inforuum sh. kalender Järvamaa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615C">
              <w:rPr>
                <w:rFonts w:ascii="Times New Roman" w:hAnsi="Times New Roman" w:cs="Times New Roman"/>
                <w:sz w:val="24"/>
                <w:szCs w:val="24"/>
              </w:rPr>
              <w:t xml:space="preserve">pordiliidu kodulehel </w:t>
            </w:r>
          </w:p>
        </w:tc>
        <w:tc>
          <w:tcPr>
            <w:tcW w:w="850" w:type="dxa"/>
          </w:tcPr>
          <w:p w14:paraId="7A19613A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3AB3E7FB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22D7500B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392670E4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12C5ABD4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445DA50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91D70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0F3630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42A55C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D5381A2" w14:textId="77777777" w:rsidTr="00344CA4">
        <w:tc>
          <w:tcPr>
            <w:tcW w:w="4390" w:type="dxa"/>
            <w:vMerge/>
          </w:tcPr>
          <w:p w14:paraId="09330AB9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2F0F8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2BFD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35D41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15AF4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0F5A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0BF0F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28E91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983B0C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C21F22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CED1BD9" w14:textId="77777777" w:rsidTr="00344CA4">
        <w:tc>
          <w:tcPr>
            <w:tcW w:w="4390" w:type="dxa"/>
          </w:tcPr>
          <w:p w14:paraId="17A0F7ED" w14:textId="77777777" w:rsidR="00344CA4" w:rsidRPr="00035A51" w:rsidRDefault="00344CA4" w:rsidP="00344CA4">
            <w:pPr>
              <w:pStyle w:val="Normaallaadveeb"/>
              <w:spacing w:after="0"/>
              <w:textAlignment w:val="baseline"/>
            </w:pPr>
            <w:r w:rsidRPr="00035A51">
              <w:t xml:space="preserve">Tegevus </w:t>
            </w:r>
            <w:r>
              <w:t>9</w:t>
            </w:r>
            <w:r w:rsidRPr="00035A51">
              <w:t xml:space="preserve">.1.2 </w:t>
            </w:r>
            <w:r>
              <w:t>S</w:t>
            </w:r>
            <w:r w:rsidRPr="00F0615C">
              <w:t>pordi turund</w:t>
            </w:r>
            <w:r>
              <w:t>amine</w:t>
            </w:r>
            <w:r w:rsidRPr="00F0615C">
              <w:t xml:space="preserve"> ja parem kommunikatsioon n. kohalikes lehtedes</w:t>
            </w:r>
          </w:p>
        </w:tc>
        <w:tc>
          <w:tcPr>
            <w:tcW w:w="850" w:type="dxa"/>
          </w:tcPr>
          <w:p w14:paraId="1553EAE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8904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73587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14DBC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40AE3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68926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C46CA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882AB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DB7A3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0B544E89" w14:textId="77777777" w:rsidTr="00344CA4">
        <w:tc>
          <w:tcPr>
            <w:tcW w:w="4390" w:type="dxa"/>
          </w:tcPr>
          <w:p w14:paraId="3F523BAF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Koolikeskkondade muutmine liikumissõbralikuks - linnakute 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lastRenderedPageBreak/>
              <w:t>rajamine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. 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Parimate praktikate jagamine ja õppimine nendest - koolide/lasteaedade parimate praktikate jagamine ja vahendamine, kuidas muuta õpikeskkonda paremaks ning tõsta liikumisaktiivsust</w:t>
            </w:r>
          </w:p>
        </w:tc>
        <w:tc>
          <w:tcPr>
            <w:tcW w:w="850" w:type="dxa"/>
          </w:tcPr>
          <w:p w14:paraId="50C878F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D5BE7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F915E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C91E1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956CB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799AE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39512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EA79C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4F1E9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77DBDF30" w14:textId="77777777" w:rsidTr="00344CA4">
        <w:tc>
          <w:tcPr>
            <w:tcW w:w="4390" w:type="dxa"/>
          </w:tcPr>
          <w:p w14:paraId="3C55978A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Kergliiklusteede rajamine  (n. koolideni, lasteaedadeni), terviseradade rajamine  ja hooldamine</w:t>
            </w:r>
          </w:p>
        </w:tc>
        <w:tc>
          <w:tcPr>
            <w:tcW w:w="850" w:type="dxa"/>
          </w:tcPr>
          <w:p w14:paraId="3AA364B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5AD92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499ADE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C6E72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9DA47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BB7460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6C461E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CAAC10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37C05F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1A78D7CC" w14:textId="77777777" w:rsidTr="00344CA4">
        <w:tc>
          <w:tcPr>
            <w:tcW w:w="4390" w:type="dxa"/>
          </w:tcPr>
          <w:p w14:paraId="490E3D1B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C45E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KOV juht, koolijuhid, hoolekogud, lapsevanemad, KOV terviseedenduse spetsialist – võrgustumine ja koostöö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edendamine</w:t>
            </w:r>
          </w:p>
        </w:tc>
        <w:tc>
          <w:tcPr>
            <w:tcW w:w="850" w:type="dxa"/>
          </w:tcPr>
          <w:p w14:paraId="424B1AA3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49B34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6FC9B7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9A554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6A943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583DB7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446F2B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69AEB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60AA7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760FED" w14:paraId="5D539EED" w14:textId="77777777" w:rsidTr="00344CA4">
        <w:tc>
          <w:tcPr>
            <w:tcW w:w="4390" w:type="dxa"/>
          </w:tcPr>
          <w:p w14:paraId="28FB7FE8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66B61B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6506F2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C8434A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CA2B65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EFC6C3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A91776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F5BD92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764A40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0B6CA3" w14:textId="77777777"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</w:tr>
      <w:tr w:rsidR="00344CA4" w:rsidRPr="00035A51" w14:paraId="4CE6B058" w14:textId="77777777" w:rsidTr="00F03522">
        <w:tc>
          <w:tcPr>
            <w:tcW w:w="14312" w:type="dxa"/>
            <w:gridSpan w:val="10"/>
          </w:tcPr>
          <w:p w14:paraId="6C04D1B9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bookmarkStart w:id="4" w:name="_Hlk536613027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KODANIKUÜHISKOND                                                                                         </w:t>
            </w:r>
            <w:r w:rsidRPr="00344CA4">
              <w:rPr>
                <w:rFonts w:ascii="Times New Roman" w:hAnsi="Times New Roman" w:cs="Times New Roman"/>
                <w:b/>
                <w:i/>
                <w:sz w:val="24"/>
              </w:rPr>
              <w:t>Valdkonda koordineeriv asutus: SA Järvamaa Arenduskeskus</w:t>
            </w:r>
          </w:p>
          <w:p w14:paraId="0FEE8811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C45E74" w14:paraId="51357550" w14:textId="77777777" w:rsidTr="00F03522">
        <w:tc>
          <w:tcPr>
            <w:tcW w:w="14312" w:type="dxa"/>
            <w:gridSpan w:val="10"/>
          </w:tcPr>
          <w:p w14:paraId="4907F456" w14:textId="77777777" w:rsidR="00344CA4" w:rsidRPr="00C45E74" w:rsidRDefault="00344CA4" w:rsidP="00344CA4">
            <w:pPr>
              <w:rPr>
                <w:b/>
                <w:i/>
              </w:rPr>
            </w:pPr>
            <w:r w:rsidRPr="00C45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Järvamaal tegutsevad tegutsemisvõimekad kodanikuühendused ning ühiskondlikult aktiivsed elanikud</w:t>
            </w:r>
          </w:p>
        </w:tc>
      </w:tr>
      <w:bookmarkEnd w:id="4"/>
      <w:tr w:rsidR="00344CA4" w:rsidRPr="00035A51" w14:paraId="368B85B2" w14:textId="77777777" w:rsidTr="00344CA4">
        <w:tc>
          <w:tcPr>
            <w:tcW w:w="4390" w:type="dxa"/>
            <w:vMerge w:val="restart"/>
          </w:tcPr>
          <w:p w14:paraId="0AE25163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C45E74">
              <w:rPr>
                <w:rFonts w:ascii="Times New Roman" w:hAnsi="Times New Roman" w:cs="Times New Roman"/>
                <w:sz w:val="24"/>
                <w:szCs w:val="24"/>
              </w:rPr>
              <w:t>Kodanikuühiskonna konverentsi korraldamine kord aastas, kodanikuühiskonda tõeliselt puudutavatel  teemadel</w:t>
            </w:r>
          </w:p>
        </w:tc>
        <w:tc>
          <w:tcPr>
            <w:tcW w:w="850" w:type="dxa"/>
          </w:tcPr>
          <w:p w14:paraId="2758F5D8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1ADC1FC3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09BB297A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6C32D22F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74B63CFF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0E4F007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D0C7F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F95260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7E1A53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6F7D985F" w14:textId="77777777" w:rsidTr="00344CA4">
        <w:tc>
          <w:tcPr>
            <w:tcW w:w="4390" w:type="dxa"/>
            <w:vMerge/>
          </w:tcPr>
          <w:p w14:paraId="2194D449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A0A71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3734D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F3C06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28F92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EAF67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FD9D3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849E4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5B98B5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A22AE1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FD0D971" w14:textId="77777777" w:rsidTr="00344CA4">
        <w:tc>
          <w:tcPr>
            <w:tcW w:w="4390" w:type="dxa"/>
          </w:tcPr>
          <w:p w14:paraId="404B638E" w14:textId="77777777" w:rsidR="00344CA4" w:rsidRPr="00035A51" w:rsidRDefault="00344CA4" w:rsidP="00344CA4">
            <w:pPr>
              <w:pStyle w:val="Normaallaadveeb"/>
              <w:spacing w:after="0"/>
              <w:textAlignment w:val="baseline"/>
            </w:pPr>
            <w:r w:rsidRPr="00035A51">
              <w:t>Tegevus 1</w:t>
            </w:r>
            <w:r>
              <w:t>0</w:t>
            </w:r>
            <w:r w:rsidRPr="00035A51">
              <w:t xml:space="preserve">.1.2 </w:t>
            </w:r>
            <w:r w:rsidRPr="00C45E74">
              <w:t>Maailmavaateline foorum kord aastas, kus oleks kõigil maakonna vabaühenduste esindajatel (huvilistel) sõnavõtu võimalus, et ühtlustada suundasid ja arusaamasid,</w:t>
            </w:r>
          </w:p>
        </w:tc>
        <w:tc>
          <w:tcPr>
            <w:tcW w:w="850" w:type="dxa"/>
          </w:tcPr>
          <w:p w14:paraId="27371FE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D0525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3908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FC320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173B9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5C08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C90A5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9E5DA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7BDCC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7B4409CC" w14:textId="77777777" w:rsidTr="00344CA4">
        <w:tc>
          <w:tcPr>
            <w:tcW w:w="4390" w:type="dxa"/>
          </w:tcPr>
          <w:p w14:paraId="7A328B28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Vabaühenduste nõustamine ja toetamine ning valmisoleku tõstmine uute toodete ja teenuste välja töötamiseks. Vabaühenduste arengunõustamine</w:t>
            </w:r>
          </w:p>
        </w:tc>
        <w:tc>
          <w:tcPr>
            <w:tcW w:w="850" w:type="dxa"/>
          </w:tcPr>
          <w:p w14:paraId="001165D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7C703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EA1E5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9BAD3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5162F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4D550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C2A33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FD248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6EAF3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3FFC1D5E" w14:textId="77777777" w:rsidTr="00344CA4">
        <w:tc>
          <w:tcPr>
            <w:tcW w:w="4390" w:type="dxa"/>
          </w:tcPr>
          <w:p w14:paraId="7C38C1E1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Panusta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mine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noorte harimisse, kogukonnapraktika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sse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(koolilapsed vabaühendustesse praktikale) </w:t>
            </w:r>
          </w:p>
        </w:tc>
        <w:tc>
          <w:tcPr>
            <w:tcW w:w="850" w:type="dxa"/>
          </w:tcPr>
          <w:p w14:paraId="2872CECC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743DE7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79FEF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F6593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28726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97D2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35A1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4408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4B836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3377FD57" w14:textId="77777777" w:rsidTr="00344CA4">
        <w:tc>
          <w:tcPr>
            <w:tcW w:w="4390" w:type="dxa"/>
          </w:tcPr>
          <w:p w14:paraId="45FF8606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49369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Stipendiumite süsteem</w:t>
            </w:r>
            <w:r w:rsidR="00FD44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</w:t>
            </w:r>
            <w:r w:rsidRPr="0049369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välja töötamine </w:t>
            </w:r>
            <w:r w:rsidRPr="0049369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vabaühendustele</w:t>
            </w:r>
          </w:p>
        </w:tc>
        <w:tc>
          <w:tcPr>
            <w:tcW w:w="850" w:type="dxa"/>
          </w:tcPr>
          <w:p w14:paraId="76C57D14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5C4D7F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15C3E6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092253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76A6D6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EB540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38D2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4AC74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CB5B3D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4F890D79" w14:textId="77777777" w:rsidTr="00344CA4">
        <w:tc>
          <w:tcPr>
            <w:tcW w:w="4390" w:type="dxa"/>
          </w:tcPr>
          <w:p w14:paraId="1D3EC5B4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334EBB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60023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421794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8F5E8E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2B6CF8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00117A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B55AE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02D55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BE6DDA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57DB9CF7" w14:textId="77777777" w:rsidTr="00F03522">
        <w:tc>
          <w:tcPr>
            <w:tcW w:w="14312" w:type="dxa"/>
            <w:gridSpan w:val="10"/>
          </w:tcPr>
          <w:p w14:paraId="57D6CD85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ETTEVÕTLUS                                                                                                        </w:t>
            </w:r>
            <w:r w:rsidRPr="00344CA4">
              <w:rPr>
                <w:rFonts w:ascii="Times New Roman" w:hAnsi="Times New Roman" w:cs="Times New Roman"/>
                <w:b/>
                <w:i/>
                <w:sz w:val="24"/>
              </w:rPr>
              <w:t>Valdkonda koordineeriv asutus: SA Järvamaa Arenduskeskus</w:t>
            </w:r>
          </w:p>
          <w:p w14:paraId="66975D1A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493699" w14:paraId="64319D03" w14:textId="77777777" w:rsidTr="00F03522">
        <w:tc>
          <w:tcPr>
            <w:tcW w:w="14312" w:type="dxa"/>
            <w:gridSpan w:val="10"/>
          </w:tcPr>
          <w:p w14:paraId="1F218680" w14:textId="77777777" w:rsidR="00344CA4" w:rsidRPr="00493699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Järvamaa on mitmekesise majandusstruktuuriga, ettevõtjasõbralik ja tasuvaid töökohti pakkuv maakond</w:t>
            </w:r>
          </w:p>
        </w:tc>
      </w:tr>
      <w:tr w:rsidR="00344CA4" w:rsidRPr="00035A51" w14:paraId="65C155B0" w14:textId="77777777" w:rsidTr="00344CA4">
        <w:tc>
          <w:tcPr>
            <w:tcW w:w="4390" w:type="dxa"/>
            <w:vMerge w:val="restart"/>
          </w:tcPr>
          <w:p w14:paraId="5E6164FD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Maakonna tööhõivekava ellu viimine sh e</w:t>
            </w:r>
            <w:r w:rsidRPr="00493699">
              <w:rPr>
                <w:rFonts w:ascii="Times New Roman" w:hAnsi="Times New Roman" w:cs="Times New Roman"/>
                <w:sz w:val="24"/>
                <w:szCs w:val="24"/>
              </w:rPr>
              <w:t xml:space="preserve">ttevõtjate mentorklubi ja arengureiside korraldamine </w:t>
            </w:r>
          </w:p>
        </w:tc>
        <w:tc>
          <w:tcPr>
            <w:tcW w:w="850" w:type="dxa"/>
          </w:tcPr>
          <w:p w14:paraId="596C2323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248CDEC4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4B4AD201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1067512D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66A1D288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6916AB8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BF717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C710C7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7F8257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1BE0F652" w14:textId="77777777" w:rsidTr="00344CA4">
        <w:tc>
          <w:tcPr>
            <w:tcW w:w="4390" w:type="dxa"/>
            <w:vMerge/>
          </w:tcPr>
          <w:p w14:paraId="45012185" w14:textId="77777777"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6FCA5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B1B84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F76BB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ECF38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7288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EBB75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6343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86DFC1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E6DF87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64F306A" w14:textId="77777777" w:rsidTr="00344CA4">
        <w:tc>
          <w:tcPr>
            <w:tcW w:w="4390" w:type="dxa"/>
          </w:tcPr>
          <w:p w14:paraId="20567784" w14:textId="77777777" w:rsidR="00344CA4" w:rsidRPr="00035A51" w:rsidRDefault="00344CA4" w:rsidP="00344CA4">
            <w:pPr>
              <w:pStyle w:val="Normaallaadveeb"/>
              <w:spacing w:after="0"/>
              <w:textAlignment w:val="baseline"/>
            </w:pPr>
            <w:r w:rsidRPr="00035A51">
              <w:t>Tegevus 1</w:t>
            </w:r>
            <w:r>
              <w:t>1</w:t>
            </w:r>
            <w:r w:rsidRPr="00035A51">
              <w:t xml:space="preserve">.1.2 </w:t>
            </w:r>
            <w:r>
              <w:t>Alustavate ja tegutsevate ettevõtete nõustamine ja arengupotentsiaali leidmine ning arendamine</w:t>
            </w:r>
          </w:p>
        </w:tc>
        <w:tc>
          <w:tcPr>
            <w:tcW w:w="850" w:type="dxa"/>
          </w:tcPr>
          <w:p w14:paraId="3033C09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715A0B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98405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EA5752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24EAB0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4C2C3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82DD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145DDC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61B45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C11A109" w14:textId="77777777" w:rsidTr="00344CA4">
        <w:tc>
          <w:tcPr>
            <w:tcW w:w="4390" w:type="dxa"/>
          </w:tcPr>
          <w:p w14:paraId="470113B2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Ettevõtlusnädala sündmuste korraldamine sh tunnustamine</w:t>
            </w:r>
          </w:p>
        </w:tc>
        <w:tc>
          <w:tcPr>
            <w:tcW w:w="850" w:type="dxa"/>
          </w:tcPr>
          <w:p w14:paraId="0F5D6E8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66FDB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208EA1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0C89F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15632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8ABA1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130C0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C06CE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1F0BB9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052E7611" w14:textId="77777777" w:rsidTr="00344CA4">
        <w:tc>
          <w:tcPr>
            <w:tcW w:w="4390" w:type="dxa"/>
          </w:tcPr>
          <w:p w14:paraId="3B5B8E3E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1.1.4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A4CCE">
              <w:rPr>
                <w:rFonts w:ascii="Times New Roman" w:hAnsi="Times New Roman" w:cs="Times New Roman"/>
                <w:sz w:val="24"/>
                <w:szCs w:val="24"/>
              </w:rPr>
              <w:t>oostöös üldhariduskoolide ja kutsehariduskeskusega õpetada ettevõtlikku eluhoiaku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õpetamist</w:t>
            </w:r>
            <w:r w:rsidRPr="001A4CCE">
              <w:rPr>
                <w:rFonts w:ascii="Times New Roman" w:hAnsi="Times New Roman" w:cs="Times New Roman"/>
                <w:sz w:val="24"/>
                <w:szCs w:val="24"/>
              </w:rPr>
              <w:t xml:space="preserve"> ja ettevõtluse alus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tutvustamine</w:t>
            </w:r>
          </w:p>
        </w:tc>
        <w:tc>
          <w:tcPr>
            <w:tcW w:w="850" w:type="dxa"/>
          </w:tcPr>
          <w:p w14:paraId="426CAE4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678847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E3F07F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8E16C5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0C6D3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6B550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26B23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8F3D5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314B9C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44F98FD8" w14:textId="77777777" w:rsidTr="00344CA4">
        <w:tc>
          <w:tcPr>
            <w:tcW w:w="4390" w:type="dxa"/>
          </w:tcPr>
          <w:p w14:paraId="62742E35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</w:t>
            </w:r>
            <w:r w:rsidRPr="001A4CC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aakonna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ettevõtlusvõimalusi</w:t>
            </w:r>
            <w:r w:rsidRPr="001A4CC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tutvustavad ühised turundustegevused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sh ettevõtlusalade arendamine ja turundamine</w:t>
            </w:r>
          </w:p>
        </w:tc>
        <w:tc>
          <w:tcPr>
            <w:tcW w:w="850" w:type="dxa"/>
          </w:tcPr>
          <w:p w14:paraId="1E1DA4C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4689D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2284AD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48A1AA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6EAECE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34E994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F1BD5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F88B23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FEBF31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14:paraId="6FBB6CA2" w14:textId="77777777" w:rsidTr="00344CA4">
        <w:tc>
          <w:tcPr>
            <w:tcW w:w="4390" w:type="dxa"/>
          </w:tcPr>
          <w:p w14:paraId="35103187" w14:textId="77777777"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A4CCE">
              <w:rPr>
                <w:rFonts w:ascii="Times New Roman" w:hAnsi="Times New Roman" w:cs="Times New Roman"/>
                <w:sz w:val="24"/>
                <w:szCs w:val="24"/>
              </w:rPr>
              <w:t>nvestorpäringute vahendamine ja hankimine ning maakonna väärtuspakkumiste koostamine</w:t>
            </w:r>
          </w:p>
        </w:tc>
        <w:tc>
          <w:tcPr>
            <w:tcW w:w="850" w:type="dxa"/>
          </w:tcPr>
          <w:p w14:paraId="4948DCA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535D4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2ECCF8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7A46D3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FBC286" w14:textId="77777777"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627F85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C30049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EECABB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E45C72" w14:textId="77777777"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23E23AA8" w14:textId="77777777" w:rsidTr="00F03522">
        <w:tc>
          <w:tcPr>
            <w:tcW w:w="14312" w:type="dxa"/>
            <w:gridSpan w:val="10"/>
          </w:tcPr>
          <w:p w14:paraId="04438049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TERVISEDENDUS                                                             </w:t>
            </w:r>
            <w:r w:rsidRPr="00344CA4">
              <w:rPr>
                <w:rFonts w:ascii="Times New Roman" w:hAnsi="Times New Roman" w:cs="Times New Roman"/>
                <w:b/>
                <w:i/>
                <w:sz w:val="24"/>
              </w:rPr>
              <w:t>Valdkonda koordineeriv asutus: Maakondlik Arendusorganisatsioon (MARO/JOL)</w:t>
            </w:r>
          </w:p>
          <w:p w14:paraId="2C9D26B2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5B4C12" w14:paraId="0F466EE2" w14:textId="77777777" w:rsidTr="00F03522">
        <w:tc>
          <w:tcPr>
            <w:tcW w:w="14312" w:type="dxa"/>
            <w:gridSpan w:val="10"/>
          </w:tcPr>
          <w:p w14:paraId="38F0F727" w14:textId="77777777" w:rsidR="00344CA4" w:rsidRPr="005B4C12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Järvamaal elavate inimeste tervena elatud aastad ja keskmine eluiga on kõrgemad kui Eesti keskmised</w:t>
            </w:r>
          </w:p>
        </w:tc>
      </w:tr>
      <w:tr w:rsidR="00344CA4" w:rsidRPr="002F0E0F" w14:paraId="53A80C6E" w14:textId="77777777" w:rsidTr="00344CA4">
        <w:tc>
          <w:tcPr>
            <w:tcW w:w="4390" w:type="dxa"/>
            <w:vMerge w:val="restart"/>
          </w:tcPr>
          <w:p w14:paraId="1C18942B" w14:textId="77777777" w:rsidR="00344CA4" w:rsidRPr="002F0E0F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0E0F">
              <w:rPr>
                <w:rFonts w:ascii="Times New Roman" w:hAnsi="Times New Roman" w:cs="Times New Roman"/>
                <w:sz w:val="24"/>
                <w:szCs w:val="24"/>
              </w:rPr>
              <w:t xml:space="preserve">.1.1 Maakonna terviseprofiili ja tegevuskava tegevuste ellu viimine </w:t>
            </w:r>
          </w:p>
        </w:tc>
        <w:tc>
          <w:tcPr>
            <w:tcW w:w="850" w:type="dxa"/>
          </w:tcPr>
          <w:p w14:paraId="75F8F4B5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6AD0C1B5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65A423A1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64F7C076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0F9F5B11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6F7559BD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009B34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64ED0F7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8B35A9D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F0E0F" w14:paraId="54AC423D" w14:textId="77777777" w:rsidTr="00344CA4">
        <w:tc>
          <w:tcPr>
            <w:tcW w:w="4390" w:type="dxa"/>
            <w:vMerge/>
          </w:tcPr>
          <w:p w14:paraId="70F1B82B" w14:textId="77777777" w:rsidR="00344CA4" w:rsidRPr="002F0E0F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332C28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31A89D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1E5DB6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FDDE52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46A30A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E999C4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BCB398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9429B53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B4D6F1C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F0E0F" w14:paraId="441EB200" w14:textId="77777777" w:rsidTr="00344CA4">
        <w:tc>
          <w:tcPr>
            <w:tcW w:w="4390" w:type="dxa"/>
          </w:tcPr>
          <w:p w14:paraId="6F75F96C" w14:textId="77777777" w:rsidR="00344CA4" w:rsidRPr="002F0E0F" w:rsidRDefault="00344CA4" w:rsidP="00344CA4">
            <w:pPr>
              <w:pStyle w:val="Normaallaadveeb"/>
              <w:textAlignment w:val="baseline"/>
            </w:pPr>
          </w:p>
        </w:tc>
        <w:tc>
          <w:tcPr>
            <w:tcW w:w="850" w:type="dxa"/>
          </w:tcPr>
          <w:p w14:paraId="1BEE8738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C620E0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E7E753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A22C9A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95D46F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35A8D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B5B4DB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E8030A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C94312" w14:textId="77777777"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14:paraId="45A3CB16" w14:textId="77777777" w:rsidTr="00F03522">
        <w:tc>
          <w:tcPr>
            <w:tcW w:w="14312" w:type="dxa"/>
            <w:gridSpan w:val="10"/>
          </w:tcPr>
          <w:p w14:paraId="689F8723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ÜHENDUSED</w:t>
            </w:r>
          </w:p>
          <w:p w14:paraId="4B10268D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5B4C12" w14:paraId="633B657B" w14:textId="77777777" w:rsidTr="00F03522">
        <w:tc>
          <w:tcPr>
            <w:tcW w:w="14312" w:type="dxa"/>
            <w:gridSpan w:val="10"/>
          </w:tcPr>
          <w:p w14:paraId="37B2D8FE" w14:textId="77777777" w:rsidR="00344CA4" w:rsidRPr="005B4C12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Järvamaal on professionaalselt ja efektiivselt korraldatud ühistranspordisüsteem, mille kaudu on tagatud inimeste liikumisvajaduse rahuldamine, s.h sujuv ümberistumine Mäo reisiterminalis ja teistes logistiliselt sobivates paikades.</w:t>
            </w:r>
          </w:p>
        </w:tc>
      </w:tr>
      <w:tr w:rsidR="00344CA4" w:rsidRPr="005B4C12" w14:paraId="567ABE55" w14:textId="77777777" w:rsidTr="00344CA4">
        <w:tc>
          <w:tcPr>
            <w:tcW w:w="4390" w:type="dxa"/>
            <w:vMerge w:val="restart"/>
          </w:tcPr>
          <w:p w14:paraId="78B11E62" w14:textId="77777777" w:rsidR="00344CA4" w:rsidRPr="009B4774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.1.1 Järvamaa Ühistranspordi Keskuse kui ühistranspordi valdkonna koostööorganisatsiooni toetamine</w:t>
            </w:r>
          </w:p>
        </w:tc>
        <w:tc>
          <w:tcPr>
            <w:tcW w:w="850" w:type="dxa"/>
          </w:tcPr>
          <w:p w14:paraId="3DE79BB9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794DE770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3CB4AEB8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7A9FAC92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5AAC542C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202614FF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003B86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3F8690F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BE33525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5B4C12" w14:paraId="2F0AEA9A" w14:textId="77777777" w:rsidTr="00344CA4">
        <w:tc>
          <w:tcPr>
            <w:tcW w:w="4390" w:type="dxa"/>
            <w:vMerge/>
          </w:tcPr>
          <w:p w14:paraId="3DE4A051" w14:textId="77777777" w:rsidR="00344CA4" w:rsidRPr="009B4774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E70A50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834C18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0B14EE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2EAAA2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54B6DB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F7DDA2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FE3CCF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46FAA71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EA7158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5B4C12" w14:paraId="3CA2A315" w14:textId="77777777" w:rsidTr="00344CA4">
        <w:tc>
          <w:tcPr>
            <w:tcW w:w="4390" w:type="dxa"/>
          </w:tcPr>
          <w:p w14:paraId="50D6E12C" w14:textId="77777777" w:rsidR="00344CA4" w:rsidRPr="009B4774" w:rsidRDefault="00344CA4" w:rsidP="00344CA4">
            <w:pPr>
              <w:pStyle w:val="Normaallaadveeb"/>
              <w:spacing w:after="0"/>
              <w:textAlignment w:val="baseline"/>
            </w:pPr>
            <w:r w:rsidRPr="009B4774">
              <w:t>Tegevus 1</w:t>
            </w:r>
            <w:r>
              <w:t>3</w:t>
            </w:r>
            <w:r w:rsidRPr="009B4774">
              <w:t>.1.2 Valdkondade ülene nõudluspõhine ühistranspordi korraldamine</w:t>
            </w:r>
          </w:p>
        </w:tc>
        <w:tc>
          <w:tcPr>
            <w:tcW w:w="850" w:type="dxa"/>
          </w:tcPr>
          <w:p w14:paraId="5E893CE9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F28E03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3EDAFC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63E3D7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289754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4264C2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2027E4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A71F42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67011D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5B4C12" w14:paraId="4B6E3993" w14:textId="77777777" w:rsidTr="00344CA4">
        <w:tc>
          <w:tcPr>
            <w:tcW w:w="4390" w:type="dxa"/>
          </w:tcPr>
          <w:p w14:paraId="46572589" w14:textId="77777777" w:rsidR="00344CA4" w:rsidRPr="009B4774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.1.3 T</w:t>
            </w:r>
            <w:r w:rsidRPr="009B4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oimiva koostöö hoidmine ühistranspordi osapooltega nii riiklikul, maakondlikul kui kohalikul tasandil</w:t>
            </w:r>
          </w:p>
        </w:tc>
        <w:tc>
          <w:tcPr>
            <w:tcW w:w="850" w:type="dxa"/>
          </w:tcPr>
          <w:p w14:paraId="1847C87F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E36DCE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83E1E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73ED47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627152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A216EE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566E85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DAB7CA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C98133" w14:textId="77777777"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5B4C12" w14:paraId="12851FDA" w14:textId="77777777" w:rsidTr="00344CA4">
        <w:tc>
          <w:tcPr>
            <w:tcW w:w="4390" w:type="dxa"/>
          </w:tcPr>
          <w:p w14:paraId="5EA39125" w14:textId="77777777" w:rsidR="00344CA4" w:rsidRPr="009B4774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 xml:space="preserve">.1.4 Ühistranspordi juurdepääsude korrastamine ja turvaliseks muutmine </w:t>
            </w:r>
          </w:p>
        </w:tc>
        <w:tc>
          <w:tcPr>
            <w:tcW w:w="850" w:type="dxa"/>
          </w:tcPr>
          <w:p w14:paraId="440422FD" w14:textId="77777777"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BF28FC" w14:textId="77777777"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944D06" w14:textId="77777777"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5BB43A" w14:textId="77777777"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1DCEC4" w14:textId="77777777"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9209CD" w14:textId="77777777"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8EB3B9" w14:textId="77777777"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91872A" w14:textId="77777777"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B309E" w14:textId="77777777"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4CA4" w:rsidRPr="00035A51" w14:paraId="210CEF95" w14:textId="77777777" w:rsidTr="00F03522">
        <w:tc>
          <w:tcPr>
            <w:tcW w:w="14312" w:type="dxa"/>
            <w:gridSpan w:val="10"/>
          </w:tcPr>
          <w:p w14:paraId="1823AAD1" w14:textId="77777777"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TERVISHOID</w:t>
            </w:r>
          </w:p>
          <w:p w14:paraId="2B5CC561" w14:textId="77777777"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5B4C12" w14:paraId="7F9E2322" w14:textId="77777777" w:rsidTr="00F03522">
        <w:tc>
          <w:tcPr>
            <w:tcW w:w="14312" w:type="dxa"/>
            <w:gridSpan w:val="10"/>
          </w:tcPr>
          <w:p w14:paraId="084FFCB3" w14:textId="77777777" w:rsidR="00344CA4" w:rsidRPr="005B4C12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Teenuse keskmes on abivajav  inimene.  Tervishoiuteenuste  kättesaadavus on maakonnas hea ja lähtub individuaalsest vajadusest. Juhtumikorralduslik tegevus on paranenud ja teenuste  info on kättesaadavam. Toimivad süsteemsed juhupõhised lahendused. </w:t>
            </w:r>
          </w:p>
        </w:tc>
      </w:tr>
      <w:tr w:rsidR="00344CA4" w:rsidRPr="000B6506" w14:paraId="25E76D8A" w14:textId="77777777" w:rsidTr="00344CA4">
        <w:tc>
          <w:tcPr>
            <w:tcW w:w="4390" w:type="dxa"/>
            <w:vMerge w:val="restart"/>
          </w:tcPr>
          <w:p w14:paraId="70B6D3D2" w14:textId="77777777"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.1.1 Ühtne tervishoiuteenuste ja tugiteenuste osutajate infosüsteem</w:t>
            </w:r>
          </w:p>
        </w:tc>
        <w:tc>
          <w:tcPr>
            <w:tcW w:w="850" w:type="dxa"/>
          </w:tcPr>
          <w:p w14:paraId="30E924E3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14:paraId="7B38ED35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51F0F4CD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23EC41B4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39A15914" w14:textId="77777777"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14:paraId="7DE32110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869FD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F86B619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E04B6D8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14:paraId="21293233" w14:textId="77777777" w:rsidTr="00344CA4">
        <w:tc>
          <w:tcPr>
            <w:tcW w:w="4390" w:type="dxa"/>
            <w:vMerge/>
          </w:tcPr>
          <w:p w14:paraId="3A61FE48" w14:textId="77777777"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64DE01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A5C201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105A96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6FE523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B655D8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08090D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4FF970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F20FCA0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F887625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14:paraId="08F60F6D" w14:textId="77777777" w:rsidTr="00344CA4">
        <w:tc>
          <w:tcPr>
            <w:tcW w:w="4390" w:type="dxa"/>
          </w:tcPr>
          <w:p w14:paraId="44779050" w14:textId="77777777" w:rsidR="00344CA4" w:rsidRPr="000B6506" w:rsidRDefault="00344CA4" w:rsidP="00344CA4">
            <w:pPr>
              <w:pStyle w:val="Normaallaadveeb"/>
              <w:spacing w:after="0"/>
              <w:textAlignment w:val="baseline"/>
            </w:pPr>
            <w:r w:rsidRPr="000B6506">
              <w:t>Tegevus 1</w:t>
            </w:r>
            <w:r>
              <w:t>4</w:t>
            </w:r>
            <w:r w:rsidRPr="000B6506">
              <w:t>.1.2 Maakonnapõhise valdkonnaülese teenuste osutajate toimiv ümarlaud</w:t>
            </w:r>
          </w:p>
        </w:tc>
        <w:tc>
          <w:tcPr>
            <w:tcW w:w="850" w:type="dxa"/>
          </w:tcPr>
          <w:p w14:paraId="39E83956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EC5DC7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D66459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D487FE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71F710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1FE7D9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0E2ACE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8CD270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71F5F9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14:paraId="2512A6AF" w14:textId="77777777" w:rsidTr="00344CA4">
        <w:tc>
          <w:tcPr>
            <w:tcW w:w="4390" w:type="dxa"/>
          </w:tcPr>
          <w:p w14:paraId="62BA8463" w14:textId="77777777"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 w:rsidRPr="000B6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Maakonnapõhiste tervishoiu ja hoolekandeteenuste vajaduste kaardistamine ja andmebaasi olemasolu</w:t>
            </w:r>
          </w:p>
        </w:tc>
        <w:tc>
          <w:tcPr>
            <w:tcW w:w="850" w:type="dxa"/>
          </w:tcPr>
          <w:p w14:paraId="2875C839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8EE8A8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80467B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1CA12A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FC936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B6E752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D5124D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2BE1D3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832AED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14:paraId="2A9108CF" w14:textId="77777777" w:rsidTr="00344CA4">
        <w:tc>
          <w:tcPr>
            <w:tcW w:w="4390" w:type="dxa"/>
          </w:tcPr>
          <w:p w14:paraId="57914038" w14:textId="77777777"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.1.4 Sotsiaalvaldkonna, haigla ja KOVide omavaheline toimiv ümarlaud</w:t>
            </w:r>
          </w:p>
        </w:tc>
        <w:tc>
          <w:tcPr>
            <w:tcW w:w="850" w:type="dxa"/>
          </w:tcPr>
          <w:p w14:paraId="7A598A78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220D89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6E28FF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278B83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20085D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EDC7A6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1132C7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D5BF5B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ACF58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14:paraId="719A31AB" w14:textId="77777777" w:rsidTr="00344CA4">
        <w:tc>
          <w:tcPr>
            <w:tcW w:w="4390" w:type="dxa"/>
          </w:tcPr>
          <w:p w14:paraId="190BBCA0" w14:textId="77777777"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0B650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Koostöös koordineeritakse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</w:t>
            </w:r>
            <w:r w:rsidRPr="000B650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ervishoiuteenuste osutajate, KOVi ja riiklikult koordineeritavaid teenuseid</w:t>
            </w:r>
          </w:p>
        </w:tc>
        <w:tc>
          <w:tcPr>
            <w:tcW w:w="850" w:type="dxa"/>
          </w:tcPr>
          <w:p w14:paraId="72500E47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0B6ED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B662C3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F7A351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41110D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37E329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1261A6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3921A0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CBEEEF" w14:textId="77777777"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06E39" w14:textId="77777777" w:rsidR="00D96642" w:rsidRPr="00760FED" w:rsidRDefault="00D96642" w:rsidP="00F0615C">
      <w:pPr>
        <w:rPr>
          <w:rFonts w:ascii="Times New Roman" w:hAnsi="Times New Roman" w:cs="Times New Roman"/>
          <w:i/>
          <w:color w:val="00B0F0"/>
          <w:sz w:val="20"/>
          <w:szCs w:val="20"/>
        </w:rPr>
      </w:pPr>
    </w:p>
    <w:sectPr w:rsidR="00D96642" w:rsidRPr="00760FED" w:rsidSect="0078430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32DC4" w14:textId="77777777" w:rsidR="00804944" w:rsidRDefault="00804944" w:rsidP="00A05616">
      <w:pPr>
        <w:spacing w:after="0" w:line="240" w:lineRule="auto"/>
      </w:pPr>
      <w:r>
        <w:separator/>
      </w:r>
    </w:p>
  </w:endnote>
  <w:endnote w:type="continuationSeparator" w:id="0">
    <w:p w14:paraId="2CB47956" w14:textId="77777777" w:rsidR="00804944" w:rsidRDefault="00804944" w:rsidP="00A0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4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6879B5" w14:textId="21EF4E87" w:rsidR="00A05616" w:rsidRPr="00A05616" w:rsidRDefault="00A05616">
        <w:pPr>
          <w:pStyle w:val="Jalus"/>
          <w:rPr>
            <w:rFonts w:ascii="Times New Roman" w:hAnsi="Times New Roman" w:cs="Times New Roman"/>
            <w:sz w:val="24"/>
            <w:szCs w:val="24"/>
          </w:rPr>
        </w:pPr>
        <w:r w:rsidRPr="00A056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56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56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648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56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11E36D" w14:textId="77777777" w:rsidR="00A05616" w:rsidRDefault="00A0561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11691" w14:textId="77777777" w:rsidR="00804944" w:rsidRDefault="00804944" w:rsidP="00A05616">
      <w:pPr>
        <w:spacing w:after="0" w:line="240" w:lineRule="auto"/>
      </w:pPr>
      <w:r>
        <w:separator/>
      </w:r>
    </w:p>
  </w:footnote>
  <w:footnote w:type="continuationSeparator" w:id="0">
    <w:p w14:paraId="20D0C2D6" w14:textId="77777777" w:rsidR="00804944" w:rsidRDefault="00804944" w:rsidP="00A0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8C0"/>
    <w:multiLevelType w:val="hybridMultilevel"/>
    <w:tmpl w:val="D8B8C4FC"/>
    <w:lvl w:ilvl="0" w:tplc="C7242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44B5"/>
    <w:multiLevelType w:val="multilevel"/>
    <w:tmpl w:val="3E26A7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CD351BA"/>
    <w:multiLevelType w:val="multilevel"/>
    <w:tmpl w:val="3E26A7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9A0250"/>
    <w:multiLevelType w:val="multilevel"/>
    <w:tmpl w:val="D63EC5A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94AE4"/>
    <w:multiLevelType w:val="multilevel"/>
    <w:tmpl w:val="3E26A7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64B7DCB"/>
    <w:multiLevelType w:val="multilevel"/>
    <w:tmpl w:val="456C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8637B"/>
    <w:multiLevelType w:val="multilevel"/>
    <w:tmpl w:val="3E26A7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09"/>
    <w:rsid w:val="00035A51"/>
    <w:rsid w:val="00096483"/>
    <w:rsid w:val="000A0DF8"/>
    <w:rsid w:val="000B6506"/>
    <w:rsid w:val="00174E3A"/>
    <w:rsid w:val="00192E15"/>
    <w:rsid w:val="001A4CCE"/>
    <w:rsid w:val="001E5AD6"/>
    <w:rsid w:val="001F47EF"/>
    <w:rsid w:val="0023107E"/>
    <w:rsid w:val="002B0B5F"/>
    <w:rsid w:val="002F0E0F"/>
    <w:rsid w:val="00344CA4"/>
    <w:rsid w:val="003707A6"/>
    <w:rsid w:val="00493222"/>
    <w:rsid w:val="00493699"/>
    <w:rsid w:val="004A7C19"/>
    <w:rsid w:val="004B039F"/>
    <w:rsid w:val="004F1156"/>
    <w:rsid w:val="00562C3A"/>
    <w:rsid w:val="00567BBF"/>
    <w:rsid w:val="005B4C12"/>
    <w:rsid w:val="006F21A8"/>
    <w:rsid w:val="00714A2D"/>
    <w:rsid w:val="00732A78"/>
    <w:rsid w:val="007436C4"/>
    <w:rsid w:val="00760FED"/>
    <w:rsid w:val="00784309"/>
    <w:rsid w:val="00804944"/>
    <w:rsid w:val="00853631"/>
    <w:rsid w:val="00880F90"/>
    <w:rsid w:val="0088755C"/>
    <w:rsid w:val="00903E74"/>
    <w:rsid w:val="0095322A"/>
    <w:rsid w:val="00971C05"/>
    <w:rsid w:val="009B4774"/>
    <w:rsid w:val="009B7D2A"/>
    <w:rsid w:val="00A05616"/>
    <w:rsid w:val="00A31ABB"/>
    <w:rsid w:val="00B12888"/>
    <w:rsid w:val="00B30348"/>
    <w:rsid w:val="00B81A11"/>
    <w:rsid w:val="00BA0387"/>
    <w:rsid w:val="00C45E74"/>
    <w:rsid w:val="00CB1681"/>
    <w:rsid w:val="00CB6617"/>
    <w:rsid w:val="00D96642"/>
    <w:rsid w:val="00E17DF1"/>
    <w:rsid w:val="00E34BAF"/>
    <w:rsid w:val="00E576E7"/>
    <w:rsid w:val="00EB24D4"/>
    <w:rsid w:val="00EB2AF3"/>
    <w:rsid w:val="00EC6258"/>
    <w:rsid w:val="00F03522"/>
    <w:rsid w:val="00F05191"/>
    <w:rsid w:val="00F0615C"/>
    <w:rsid w:val="00F46C57"/>
    <w:rsid w:val="00FC0E4F"/>
    <w:rsid w:val="00FD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50B4"/>
  <w15:chartTrackingRefBased/>
  <w15:docId w15:val="{21B5D108-62F1-4E30-A331-B8B5D765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8430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8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F21A8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unhideWhenUsed/>
    <w:rsid w:val="00B1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rsid w:val="00B12888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uiPriority w:val="99"/>
    <w:unhideWhenUsed/>
    <w:rsid w:val="00EC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A0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5616"/>
  </w:style>
  <w:style w:type="paragraph" w:styleId="Jalus">
    <w:name w:val="footer"/>
    <w:basedOn w:val="Normaallaad"/>
    <w:link w:val="JalusMrk"/>
    <w:uiPriority w:val="99"/>
    <w:unhideWhenUsed/>
    <w:rsid w:val="00A0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492D4-146E-4537-8E49-1CF39137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1775</Words>
  <Characters>10300</Characters>
  <Application>Microsoft Office Word</Application>
  <DocSecurity>0</DocSecurity>
  <Lines>85</Lines>
  <Paragraphs>24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RMV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Eedi Sepp</dc:creator>
  <cp:keywords/>
  <dc:description/>
  <cp:lastModifiedBy>Karola Jaanof</cp:lastModifiedBy>
  <cp:revision>2</cp:revision>
  <dcterms:created xsi:type="dcterms:W3CDTF">2020-04-23T13:27:00Z</dcterms:created>
  <dcterms:modified xsi:type="dcterms:W3CDTF">2020-04-23T13:27:00Z</dcterms:modified>
</cp:coreProperties>
</file>