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07097528"/>
        <w:docPartObj>
          <w:docPartGallery w:val="Table of Contents"/>
          <w:docPartUnique/>
        </w:docPartObj>
      </w:sdtPr>
      <w:sdtEndPr/>
      <w:sdtContent>
        <w:p w14:paraId="7DC5A623" w14:textId="583FEA09" w:rsidR="508ED191" w:rsidRDefault="508ED191" w:rsidP="508ED191">
          <w:pPr>
            <w:rPr>
              <w:szCs w:val="20"/>
            </w:rPr>
          </w:pPr>
          <w:r>
            <w:fldChar w:fldCharType="begin"/>
          </w:r>
          <w:r>
            <w:instrText>TOC \o \z \u \h</w:instrText>
          </w:r>
          <w:r>
            <w:fldChar w:fldCharType="separate"/>
          </w:r>
          <w:r w:rsidRPr="508ED191">
            <w:rPr>
              <w:szCs w:val="20"/>
            </w:rPr>
            <w:t>This document doesn't have any headings. To add headings to your Table of Contents, go to Home &gt; Styles</w:t>
          </w:r>
        </w:p>
        <w:p w14:paraId="444D09E6" w14:textId="5D7D36D5" w:rsidR="508ED191" w:rsidRDefault="508ED191">
          <w:r>
            <w:t xml:space="preserve">                              </w:t>
          </w:r>
          <w:r>
            <w:fldChar w:fldCharType="end"/>
          </w:r>
        </w:p>
      </w:sdtContent>
    </w:sdt>
    <w:p w14:paraId="3F085E73" w14:textId="77777777" w:rsidR="00037A34" w:rsidRPr="00037A34" w:rsidRDefault="00037A34" w:rsidP="00037A34">
      <w:pPr>
        <w:pStyle w:val="WW-BodyText21"/>
        <w:rPr>
          <w:rFonts w:cs="Arial"/>
        </w:rPr>
      </w:pPr>
    </w:p>
    <w:tbl>
      <w:tblPr>
        <w:tblStyle w:val="Kontuurtabel"/>
        <w:tblpPr w:leftFromText="141" w:rightFromText="141" w:vertAnchor="text" w:tblpY="1"/>
        <w:tblW w:w="21400" w:type="dxa"/>
        <w:tblLayout w:type="fixed"/>
        <w:tblLook w:val="0600" w:firstRow="0" w:lastRow="0" w:firstColumn="0" w:lastColumn="0" w:noHBand="1" w:noVBand="1"/>
      </w:tblPr>
      <w:tblGrid>
        <w:gridCol w:w="704"/>
        <w:gridCol w:w="2552"/>
        <w:gridCol w:w="7796"/>
        <w:gridCol w:w="10348"/>
      </w:tblGrid>
      <w:tr w:rsidR="003B3366" w14:paraId="13C001B7" w14:textId="77777777" w:rsidTr="00E60823">
        <w:trPr>
          <w:trHeight w:val="990"/>
        </w:trPr>
        <w:tc>
          <w:tcPr>
            <w:tcW w:w="21400" w:type="dxa"/>
            <w:gridSpan w:val="4"/>
            <w:shd w:val="clear" w:color="auto" w:fill="005CB8"/>
          </w:tcPr>
          <w:p w14:paraId="7808F532" w14:textId="45778061" w:rsidR="003841B7" w:rsidRPr="003841B7" w:rsidRDefault="00D8171F" w:rsidP="00E60823">
            <w:pPr>
              <w:spacing w:before="120" w:after="120"/>
              <w:jc w:val="center"/>
              <w:rPr>
                <w:b/>
                <w:color w:val="FFFFFF"/>
                <w:sz w:val="24"/>
              </w:rPr>
            </w:pPr>
            <w:r>
              <w:rPr>
                <w:b/>
                <w:color w:val="FFFFFF"/>
                <w:sz w:val="24"/>
              </w:rPr>
              <w:t xml:space="preserve">Muudetud </w:t>
            </w:r>
            <w:r w:rsidR="003841B7" w:rsidRPr="003841B7">
              <w:rPr>
                <w:b/>
                <w:color w:val="FFFFFF"/>
                <w:sz w:val="24"/>
              </w:rPr>
              <w:t>Paide linna üldplaneeringu ja KSH aruande avaliku väljapaneku</w:t>
            </w:r>
            <w:r w:rsidR="00DC6A0A">
              <w:rPr>
                <w:b/>
                <w:color w:val="FFFFFF"/>
                <w:sz w:val="24"/>
              </w:rPr>
              <w:t xml:space="preserve"> (</w:t>
            </w:r>
            <w:r>
              <w:rPr>
                <w:b/>
                <w:color w:val="FFFFFF"/>
                <w:sz w:val="24"/>
              </w:rPr>
              <w:t>05.01.2026 – 06.02.2026</w:t>
            </w:r>
            <w:r w:rsidR="00DC6A0A">
              <w:rPr>
                <w:b/>
                <w:color w:val="FFFFFF"/>
                <w:sz w:val="24"/>
              </w:rPr>
              <w:t>)</w:t>
            </w:r>
            <w:r w:rsidR="003841B7" w:rsidRPr="003841B7">
              <w:rPr>
                <w:b/>
                <w:color w:val="FFFFFF"/>
                <w:sz w:val="24"/>
              </w:rPr>
              <w:t xml:space="preserve"> käigus laekunud</w:t>
            </w:r>
          </w:p>
          <w:p w14:paraId="7C48E682" w14:textId="0AB372B5" w:rsidR="003B3366" w:rsidRDefault="003841B7" w:rsidP="00E60823">
            <w:pPr>
              <w:spacing w:before="120" w:after="120" w:line="360" w:lineRule="auto"/>
              <w:jc w:val="center"/>
              <w:rPr>
                <w:b/>
                <w:color w:val="FFFFFF"/>
              </w:rPr>
            </w:pPr>
            <w:r w:rsidRPr="003841B7">
              <w:rPr>
                <w:b/>
                <w:color w:val="FFFFFF"/>
                <w:sz w:val="24"/>
              </w:rPr>
              <w:t>arvamuskirjad ning nende vastused</w:t>
            </w:r>
          </w:p>
        </w:tc>
      </w:tr>
      <w:tr w:rsidR="00385CBD" w14:paraId="0DF09C93" w14:textId="77777777" w:rsidTr="00E60823">
        <w:trPr>
          <w:trHeight w:val="615"/>
        </w:trPr>
        <w:tc>
          <w:tcPr>
            <w:tcW w:w="704" w:type="dxa"/>
            <w:shd w:val="clear" w:color="auto" w:fill="005CB8"/>
          </w:tcPr>
          <w:p w14:paraId="1C536F7D" w14:textId="6F980AAB" w:rsidR="00385CBD" w:rsidRDefault="00385CBD" w:rsidP="00E60823">
            <w:pPr>
              <w:spacing w:before="120" w:after="120" w:line="360" w:lineRule="auto"/>
              <w:rPr>
                <w:b/>
                <w:color w:val="FFFFFF"/>
                <w:u w:val="single"/>
              </w:rPr>
            </w:pPr>
            <w:r>
              <w:rPr>
                <w:b/>
                <w:color w:val="FFFFFF"/>
                <w:u w:val="single"/>
              </w:rPr>
              <w:t>Nr</w:t>
            </w:r>
          </w:p>
        </w:tc>
        <w:tc>
          <w:tcPr>
            <w:tcW w:w="2552" w:type="dxa"/>
            <w:shd w:val="clear" w:color="auto" w:fill="005CB8"/>
          </w:tcPr>
          <w:p w14:paraId="480E7FF4" w14:textId="2FB19409" w:rsidR="00385CBD" w:rsidRDefault="00385CBD" w:rsidP="00E60823">
            <w:pPr>
              <w:spacing w:before="120" w:after="120" w:line="360" w:lineRule="auto"/>
              <w:rPr>
                <w:b/>
                <w:color w:val="FFFFFF"/>
                <w:u w:val="single"/>
              </w:rPr>
            </w:pPr>
            <w:r w:rsidRPr="00385CBD">
              <w:rPr>
                <w:b/>
                <w:color w:val="FFFFFF"/>
                <w:u w:val="single"/>
              </w:rPr>
              <w:t>Esitaja ja kuupäev</w:t>
            </w:r>
          </w:p>
        </w:tc>
        <w:tc>
          <w:tcPr>
            <w:tcW w:w="7796" w:type="dxa"/>
            <w:shd w:val="clear" w:color="auto" w:fill="005CB8"/>
          </w:tcPr>
          <w:p w14:paraId="6F4F8F80" w14:textId="1BFC61B1" w:rsidR="00385CBD" w:rsidRDefault="00385CBD" w:rsidP="00E60823">
            <w:pPr>
              <w:spacing w:before="120" w:after="120" w:line="360" w:lineRule="auto"/>
              <w:rPr>
                <w:b/>
                <w:color w:val="FFFFFF"/>
                <w:u w:val="single"/>
              </w:rPr>
            </w:pPr>
            <w:r>
              <w:rPr>
                <w:b/>
                <w:color w:val="FFFFFF"/>
                <w:u w:val="single"/>
              </w:rPr>
              <w:t>Kirja sisu</w:t>
            </w:r>
          </w:p>
        </w:tc>
        <w:tc>
          <w:tcPr>
            <w:tcW w:w="10348" w:type="dxa"/>
            <w:shd w:val="clear" w:color="auto" w:fill="005CB8"/>
          </w:tcPr>
          <w:p w14:paraId="5A4115DD" w14:textId="7CD3AADA" w:rsidR="00385CBD" w:rsidRDefault="00385CBD" w:rsidP="00E60823">
            <w:pPr>
              <w:spacing w:before="120" w:after="120" w:line="360" w:lineRule="auto"/>
              <w:rPr>
                <w:b/>
                <w:color w:val="FFFFFF"/>
                <w:u w:val="single"/>
              </w:rPr>
            </w:pPr>
            <w:r>
              <w:rPr>
                <w:b/>
                <w:color w:val="FFFFFF"/>
                <w:u w:val="single"/>
              </w:rPr>
              <w:t>Seisukoht/selgitus</w:t>
            </w:r>
          </w:p>
        </w:tc>
      </w:tr>
      <w:tr w:rsidR="00385CBD" w14:paraId="3443E4CC" w14:textId="77777777" w:rsidTr="00E60823">
        <w:trPr>
          <w:trHeight w:val="1110"/>
        </w:trPr>
        <w:tc>
          <w:tcPr>
            <w:tcW w:w="704" w:type="dxa"/>
          </w:tcPr>
          <w:p w14:paraId="1C4E486E" w14:textId="77777777" w:rsidR="00385CBD" w:rsidRDefault="00385CBD" w:rsidP="00E60823">
            <w:pPr>
              <w:pStyle w:val="Loendilik"/>
              <w:numPr>
                <w:ilvl w:val="0"/>
                <w:numId w:val="13"/>
              </w:numPr>
              <w:spacing w:before="120" w:after="120"/>
              <w:jc w:val="left"/>
            </w:pPr>
          </w:p>
        </w:tc>
        <w:tc>
          <w:tcPr>
            <w:tcW w:w="2552" w:type="dxa"/>
          </w:tcPr>
          <w:p w14:paraId="62B36C59" w14:textId="05DEB405" w:rsidR="00385CBD" w:rsidRPr="00AB2EF1" w:rsidRDefault="00D8171F" w:rsidP="00E60823">
            <w:pPr>
              <w:spacing w:before="120" w:after="120" w:line="360" w:lineRule="auto"/>
              <w:rPr>
                <w:sz w:val="24"/>
              </w:rPr>
            </w:pPr>
            <w:r>
              <w:rPr>
                <w:sz w:val="24"/>
              </w:rPr>
              <w:t>Transpordiamet/15.01.26</w:t>
            </w:r>
          </w:p>
        </w:tc>
        <w:tc>
          <w:tcPr>
            <w:tcW w:w="7796" w:type="dxa"/>
          </w:tcPr>
          <w:p w14:paraId="1EDD20DE" w14:textId="77777777" w:rsidR="00385CBD" w:rsidRDefault="00753793" w:rsidP="00E60823">
            <w:pPr>
              <w:spacing w:line="360" w:lineRule="auto"/>
              <w:rPr>
                <w:sz w:val="24"/>
              </w:rPr>
            </w:pPr>
            <w:r w:rsidRPr="00753793">
              <w:rPr>
                <w:sz w:val="24"/>
              </w:rPr>
              <w:t>Jätsime üldplaneeringu kooskõlastamata 4. detsembril 2025 kirjaga nr 7</w:t>
            </w:r>
            <w:r>
              <w:rPr>
                <w:sz w:val="24"/>
              </w:rPr>
              <w:t>.2-1/25/24305-16</w:t>
            </w:r>
            <w:r w:rsidRPr="00753793">
              <w:rPr>
                <w:sz w:val="24"/>
              </w:rPr>
              <w:t xml:space="preserve">, </w:t>
            </w:r>
            <w:r>
              <w:rPr>
                <w:sz w:val="24"/>
              </w:rPr>
              <w:t xml:space="preserve">milles tõime </w:t>
            </w:r>
            <w:r w:rsidRPr="00753793">
              <w:rPr>
                <w:sz w:val="24"/>
              </w:rPr>
              <w:t>välja kooskõlastamata jätmise põhjus</w:t>
            </w:r>
            <w:r>
              <w:rPr>
                <w:sz w:val="24"/>
              </w:rPr>
              <w:t>ed ning selgitasime</w:t>
            </w:r>
            <w:r w:rsidRPr="00753793">
              <w:rPr>
                <w:sz w:val="24"/>
              </w:rPr>
              <w:t xml:space="preserve"> miks </w:t>
            </w:r>
            <w:r>
              <w:rPr>
                <w:sz w:val="24"/>
              </w:rPr>
              <w:t>sellisele otsusele jõudsime:</w:t>
            </w:r>
          </w:p>
          <w:p w14:paraId="1E8B3AF5" w14:textId="181C93FB" w:rsidR="00753793" w:rsidRDefault="00BE18CE" w:rsidP="00E60823">
            <w:pPr>
              <w:spacing w:line="360" w:lineRule="auto"/>
              <w:rPr>
                <w:sz w:val="24"/>
              </w:rPr>
            </w:pPr>
            <w:r>
              <w:rPr>
                <w:sz w:val="24"/>
              </w:rPr>
              <w:t>-</w:t>
            </w:r>
            <w:r w:rsidRPr="00BE18CE">
              <w:rPr>
                <w:sz w:val="24"/>
              </w:rPr>
              <w:t>Riigi eriplaneeringuna võrdsustatud teemaplaneeringus „Põhimaantee nr 2 (E263) Tallinn-Tartu-Võru-Luhamaa trassi asukoha täpsustamine km 92,0-183,0“ on ette nähtud riigitee nr 2 Tallinn-Tartu-Võru-Luhamaa km 84,6-107,0 Mäo-Imavere lõigu 2+2 sõidurajaga maanteeks ümberehitamine. Teemaplaneeringu alusel koostatud „Riigitee 2 (E263) Tallinn-Tartu-Võru-Luhamaa km 84,6-107,0 Mäo-Imavere lõigu 2+2 maantee põhiprojektis“ on kavandatud suurulukite läbipääsuks Põhjaka ökodukt ja Roti suurulukitunnel.</w:t>
            </w:r>
            <w:r>
              <w:rPr>
                <w:sz w:val="24"/>
              </w:rPr>
              <w:t xml:space="preserve"> Varasemalt on </w:t>
            </w:r>
            <w:r w:rsidRPr="00BE18CE">
              <w:rPr>
                <w:sz w:val="24"/>
              </w:rPr>
              <w:t>teemaplaneeringu elluviimise käigus põhimaantee</w:t>
            </w:r>
            <w:r>
              <w:rPr>
                <w:sz w:val="24"/>
              </w:rPr>
              <w:t>le</w:t>
            </w:r>
            <w:r w:rsidRPr="00BE18CE">
              <w:rPr>
                <w:sz w:val="24"/>
              </w:rPr>
              <w:t xml:space="preserve"> km 67,088 ehitatud Võõbu ökodukt.</w:t>
            </w:r>
          </w:p>
          <w:p w14:paraId="1B65BA22" w14:textId="77777777" w:rsidR="00EE7B4B" w:rsidRDefault="00EE7B4B" w:rsidP="00E60823">
            <w:pPr>
              <w:spacing w:line="360" w:lineRule="auto"/>
              <w:rPr>
                <w:sz w:val="24"/>
              </w:rPr>
            </w:pPr>
          </w:p>
          <w:p w14:paraId="3A79EDAA" w14:textId="77777777" w:rsidR="00BE18CE" w:rsidRDefault="00BE18CE" w:rsidP="00E60823">
            <w:pPr>
              <w:spacing w:line="360" w:lineRule="auto"/>
              <w:rPr>
                <w:sz w:val="24"/>
              </w:rPr>
            </w:pPr>
            <w:r>
              <w:rPr>
                <w:sz w:val="24"/>
              </w:rPr>
              <w:t>-</w:t>
            </w:r>
            <w:r w:rsidRPr="00BE18CE">
              <w:rPr>
                <w:sz w:val="24"/>
              </w:rPr>
              <w:t xml:space="preserve">Suurulukite läbipääsude asukohad on näidatud üldplaneeringus, kuid ökoduktidele ja suurulukitunnelile rakendavat 500 m piiranguvööndit seletuskirjas ja joonistel näidatud ei ole. Samas on KSH aruandes märgitud, et „Peale üldplaneeringu eelnõu avalikku väljapanekut (28.06 kuni 21.08.2022) on üldplaneeringu rohevõrgustiku tingimusi täpsustatud. Lisandunud on täpsustavad tingimused seoses ökoduktidele ja suurulukitunnelile rakendava 500 m piiranguvööndiga vastavalt Transpordiameti seisukohtadele. Sisseviidud muudatused on rohevõrgustiku toimimise tagamise seisukohast positiivsed.“ PlanS § 86 lõike 2 kohaselt kinnitab kohaliku omavalitsuse volikogu üldplaneeringu vastuvõtmisega, et üldplaneering vastab õigusaktidele, on koostatud vastavuses valla või linna ruumilise arengu eesmärkidega ning üldplaneeringu koostamisel on võetud arvesse KSH tulemusi. Vastuvõetud üldplaneering ning KSH ei ole omavahel kooskõlas, KSH aruandes toodud rohevõrgustiku kaitse- ja kasutustingimusi ei ole üldplaneeringus arvesse võetud ning meie arvates on vastuvõetud </w:t>
            </w:r>
            <w:r w:rsidRPr="00BE18CE">
              <w:rPr>
                <w:sz w:val="24"/>
              </w:rPr>
              <w:lastRenderedPageBreak/>
              <w:t>planeering seetõttu PlanS-ga vastuolus. Haldusmenetluse seaduse § 56 lõike 3 kohaselt tuleb kaalutlusõiguse alusel antud haldusakti põhjenduses märkida kaalutlused, millest haldusorgan on haldusakti andmisel lähtunud. Volikogu 25.09.2025 otsuses nr 36 ei ole põhjendatud, millistel kaalutlustel otsustati peatükist 4.6 „Rohevõrgustik“ ja alajaotusest „Rohevõrgustiku kaitse- ja kasutustingimused hajaasustusalal“ välja jätta alapunkt seitse „Ökoduktide ja suurulukitunnelite 500 meetri laiuse piiranguvööndi määramine“ ja eemaldada joonistelt ökoduktide ja suurulukitunnelite piiranguvööndi kaardikiht.</w:t>
            </w:r>
          </w:p>
          <w:p w14:paraId="71998C2B" w14:textId="1BBA47A9" w:rsidR="00BE18CE" w:rsidRDefault="00BE18CE" w:rsidP="00E60823">
            <w:pPr>
              <w:spacing w:line="360" w:lineRule="auto"/>
              <w:rPr>
                <w:sz w:val="24"/>
              </w:rPr>
            </w:pPr>
            <w:r w:rsidRPr="00BE18CE">
              <w:rPr>
                <w:sz w:val="24"/>
              </w:rPr>
              <w:t>Suurulukite läbipääsud ja nende piiranguvööndid nähakse tee kavandamisel ette suurulukite elupaikade sidususe tagamiseks. Suurulukite läbipääsud rajatakse enamasti olemasolevasse, rohevõrgustikku, sest nii tagatakse kõige paremini piirkonnas elavate ulukite elupaikade kaitse ja sidusus ning laiemalt bioloogilise ökosüsteemi mitmekesisus. V</w:t>
            </w:r>
            <w:r>
              <w:rPr>
                <w:sz w:val="24"/>
              </w:rPr>
              <w:t>õõbu ökodukt on rajatud ning ülejäänud</w:t>
            </w:r>
            <w:r w:rsidRPr="00BE18CE">
              <w:rPr>
                <w:sz w:val="24"/>
              </w:rPr>
              <w:t xml:space="preserve"> suurulukitunnel</w:t>
            </w:r>
            <w:r>
              <w:rPr>
                <w:sz w:val="24"/>
              </w:rPr>
              <w:t>id</w:t>
            </w:r>
            <w:r w:rsidRPr="00BE18CE">
              <w:rPr>
                <w:sz w:val="24"/>
              </w:rPr>
              <w:t xml:space="preserve"> ehitatakse Järva maakonnaplaneeringus toodud rohevõrgustiku koridori. Maakonnaplaneeringu kohaselt tuleb tagada rohevõrgustiku sidusus ja funktsionaalsus. Lisaks läbipääsu rajamisele on ulukite elupaikade sidususe ja kaitse tagamiseks tarvilik kaitsta ka läbipääsu suudmeala ning võimaldada läbipääsu lähiümbruses võimalikult suures ulatuses olemasoleva loodusliku olukorra püsimine ja kehtestada selle tagamiseks vajalikud piirangud, nt raietele, maavara kaevandamisele, ehitiste rajamisele. Kui läbipääsu suudmealal toimub oluline maastikumuutus (nt ulatuslik lageraie), on tõenäoline, et loomad ei hakka läbipääsu aktiivselt kasutama, nende elupaikade sidusus saab kahjustatud ning suurulukite läbipääs kui tee – praegusel juhul riigitee – rajatis ei toimi.</w:t>
            </w:r>
          </w:p>
          <w:p w14:paraId="43853693" w14:textId="4F54200F" w:rsidR="00BE18CE" w:rsidRDefault="00BE18CE" w:rsidP="00E60823">
            <w:pPr>
              <w:spacing w:line="360" w:lineRule="auto"/>
              <w:rPr>
                <w:sz w:val="24"/>
              </w:rPr>
            </w:pPr>
            <w:r w:rsidRPr="00BE18CE">
              <w:rPr>
                <w:sz w:val="24"/>
              </w:rPr>
              <w:t xml:space="preserve">PlanS § 75 lõike 1 kohaselt on üldplaneeringuga lahendatavateks ülesanneteks muuhulgas transpordivõrgustiku ja muu infrastruktuuri, sealhulgas kohalike teede, raudteede, sadamate üldise asukoha ja nendest tekkivate kitsenduste määramine, samuti rohevõrgustiku asukoha ja toimimist tagavate tingimuste täpsustamine ning nendest tekkivate kitsenduste määramine. See tähendab, et kitsendusi saab seada üldplaneeringus ning nende seadmine rohevõrgustiku ja teede </w:t>
            </w:r>
            <w:r w:rsidRPr="00BE18CE">
              <w:rPr>
                <w:sz w:val="24"/>
              </w:rPr>
              <w:lastRenderedPageBreak/>
              <w:t>toimivuse tagamiseks on vajalik. Meie hinnangul on üldplaneeringu lahendus, kus rohevõrgustiku sidusus ja funktsionaalsus ei ole tagatud, maakonnaplaneeringuga vastuolus. Senise kogemuse põhjal ei ole Maa- ja Ruumiamet andnud heakskiitu ühegi üldplaneeringu kehtestamiseks, kui piiranguvööndid ja nende maakasutustingimused on jäänud määramata.</w:t>
            </w:r>
          </w:p>
          <w:p w14:paraId="695ED16A" w14:textId="77777777" w:rsidR="00350FF0" w:rsidRDefault="00350FF0" w:rsidP="00E60823">
            <w:pPr>
              <w:spacing w:line="360" w:lineRule="auto"/>
              <w:rPr>
                <w:sz w:val="24"/>
              </w:rPr>
            </w:pPr>
          </w:p>
          <w:p w14:paraId="62F796D3" w14:textId="06D20B41" w:rsidR="0053179E" w:rsidRPr="0053179E" w:rsidRDefault="0053179E" w:rsidP="00E60823">
            <w:pPr>
              <w:spacing w:line="360" w:lineRule="auto"/>
              <w:rPr>
                <w:sz w:val="24"/>
              </w:rPr>
            </w:pPr>
            <w:r>
              <w:rPr>
                <w:sz w:val="24"/>
              </w:rPr>
              <w:t>-</w:t>
            </w:r>
            <w:r w:rsidRPr="0053179E">
              <w:rPr>
                <w:sz w:val="24"/>
              </w:rPr>
              <w:t>Volikogu 25.09.2025 otsuse nr 36 punkti 1.9. kohaselt on jooniselt „Teed“ eemaldatud Nurmsi külas, Siimu kinnisasja (katastritunnus 56701:001:1048) erateele planeeritud perspektiivne avaliku kasutusega tee kaardikiht.</w:t>
            </w:r>
            <w:r w:rsidR="00BC70EE">
              <w:rPr>
                <w:sz w:val="24"/>
              </w:rPr>
              <w:t xml:space="preserve"> </w:t>
            </w:r>
            <w:r w:rsidRPr="0053179E">
              <w:rPr>
                <w:sz w:val="24"/>
              </w:rPr>
              <w:t xml:space="preserve">Nimetatud teelõik on </w:t>
            </w:r>
            <w:r w:rsidR="00BC70EE">
              <w:rPr>
                <w:sz w:val="24"/>
              </w:rPr>
              <w:t xml:space="preserve">maakonnaplaneeringu </w:t>
            </w:r>
            <w:r w:rsidRPr="0053179E">
              <w:rPr>
                <w:sz w:val="24"/>
              </w:rPr>
              <w:t>teema</w:t>
            </w:r>
            <w:r w:rsidR="00BC70EE">
              <w:rPr>
                <w:sz w:val="24"/>
              </w:rPr>
              <w:t>planeeringus</w:t>
            </w:r>
            <w:r w:rsidRPr="0053179E">
              <w:rPr>
                <w:sz w:val="24"/>
              </w:rPr>
              <w:t xml:space="preserve"> pla</w:t>
            </w:r>
            <w:r>
              <w:rPr>
                <w:sz w:val="24"/>
              </w:rPr>
              <w:t xml:space="preserve">neeritud kui võimalik kogujatee </w:t>
            </w:r>
            <w:r w:rsidRPr="0053179E">
              <w:rPr>
                <w:sz w:val="24"/>
              </w:rPr>
              <w:t>asukoht, tagamaks juurdepääsu riigitee tunnelile kui avalikule rajatisele. Karjatunnel on</w:t>
            </w:r>
            <w:r w:rsidR="00BC70EE">
              <w:rPr>
                <w:sz w:val="24"/>
              </w:rPr>
              <w:t xml:space="preserve"> </w:t>
            </w:r>
            <w:r w:rsidRPr="0053179E">
              <w:rPr>
                <w:sz w:val="24"/>
              </w:rPr>
              <w:t>eelkõige mõeldud Nurmsi kogukonda teenindavaks läbipääsu</w:t>
            </w:r>
            <w:r>
              <w:rPr>
                <w:sz w:val="24"/>
              </w:rPr>
              <w:t xml:space="preserve">ks (kergliiklejad, sõiduautod), </w:t>
            </w:r>
            <w:r w:rsidRPr="0053179E">
              <w:rPr>
                <w:sz w:val="24"/>
              </w:rPr>
              <w:t>samuti riigitee hooldetehnika juurdepääsuks. Arvestades tun</w:t>
            </w:r>
            <w:r>
              <w:rPr>
                <w:sz w:val="24"/>
              </w:rPr>
              <w:t xml:space="preserve">neli mõõtudega, ei ole võimalik </w:t>
            </w:r>
            <w:r w:rsidRPr="0053179E">
              <w:rPr>
                <w:sz w:val="24"/>
              </w:rPr>
              <w:t>seda tunnelit kasutada suuremaga gabariidiga põllumajandustehnikal. Avalikku kasutust</w:t>
            </w:r>
          </w:p>
          <w:p w14:paraId="18506DF9" w14:textId="6ECD48F5" w:rsidR="0053179E" w:rsidRPr="00753793" w:rsidRDefault="0053179E" w:rsidP="00E60823">
            <w:pPr>
              <w:spacing w:line="360" w:lineRule="auto"/>
              <w:rPr>
                <w:sz w:val="24"/>
              </w:rPr>
            </w:pPr>
            <w:r w:rsidRPr="0053179E">
              <w:rPr>
                <w:sz w:val="24"/>
              </w:rPr>
              <w:t>tagamata ei ole võimalik selle tee kasutamine teemaplaneeringukohase kogujateena.</w:t>
            </w:r>
            <w:r>
              <w:rPr>
                <w:sz w:val="24"/>
              </w:rPr>
              <w:t xml:space="preserve"> </w:t>
            </w:r>
            <w:r w:rsidRPr="0053179E">
              <w:rPr>
                <w:sz w:val="24"/>
              </w:rPr>
              <w:t>Teeme ettepaneku kaaluda võimalust viia kogujatee põhja poo</w:t>
            </w:r>
            <w:r>
              <w:rPr>
                <w:sz w:val="24"/>
              </w:rPr>
              <w:t xml:space="preserve">le, et see asuks Siimu kinnistu </w:t>
            </w:r>
            <w:r w:rsidRPr="0053179E">
              <w:rPr>
                <w:sz w:val="24"/>
              </w:rPr>
              <w:t>hoonetest kaugemal. Ligikaudne asukoht on näidatud alloleval Maa-ameti kaardi väljavõttel.</w:t>
            </w:r>
            <w:r>
              <w:rPr>
                <w:sz w:val="24"/>
              </w:rPr>
              <w:t xml:space="preserve"> </w:t>
            </w:r>
            <w:r w:rsidRPr="0053179E">
              <w:rPr>
                <w:sz w:val="24"/>
              </w:rPr>
              <w:t>Palume Maa- ja Ruumiametiga konsulteerida, kas kogujatee kui avalikult kasutatava tee ärajätmine on teemaplaneeringu oluline muutmine. Riigi eriplaneeringuga võrdsustatud teemaplaneeringu muutmist üldplaneeringuga teha ei saa.</w:t>
            </w:r>
          </w:p>
        </w:tc>
        <w:tc>
          <w:tcPr>
            <w:tcW w:w="10348" w:type="dxa"/>
          </w:tcPr>
          <w:p w14:paraId="57AA1AAE" w14:textId="0E169243" w:rsidR="00350FF0" w:rsidRDefault="002D013F" w:rsidP="00E60823">
            <w:pPr>
              <w:spacing w:before="120" w:after="120" w:line="360" w:lineRule="auto"/>
              <w:jc w:val="left"/>
            </w:pPr>
            <w:r>
              <w:rPr>
                <w:sz w:val="24"/>
              </w:rPr>
              <w:lastRenderedPageBreak/>
              <w:t>Linnavalitsuse</w:t>
            </w:r>
            <w:r w:rsidR="00F82C6B">
              <w:rPr>
                <w:sz w:val="24"/>
              </w:rPr>
              <w:t xml:space="preserve"> v</w:t>
            </w:r>
            <w:r w:rsidR="00E86260" w:rsidRPr="00BE3D3F">
              <w:rPr>
                <w:sz w:val="24"/>
              </w:rPr>
              <w:t>astus</w:t>
            </w:r>
            <w:r>
              <w:rPr>
                <w:sz w:val="24"/>
              </w:rPr>
              <w:t xml:space="preserve"> 23.04.2026</w:t>
            </w:r>
            <w:r w:rsidR="00E86260" w:rsidRPr="00BE3D3F">
              <w:rPr>
                <w:sz w:val="24"/>
              </w:rPr>
              <w:t>:</w:t>
            </w:r>
            <w:r w:rsidR="00F82C6B">
              <w:rPr>
                <w:sz w:val="24"/>
              </w:rPr>
              <w:t xml:space="preserve"> </w:t>
            </w:r>
            <w:r w:rsidR="00F82C6B">
              <w:t xml:space="preserve"> </w:t>
            </w:r>
          </w:p>
          <w:p w14:paraId="00F9B2D4" w14:textId="276A0790" w:rsidR="00E86260" w:rsidRDefault="00350FF0" w:rsidP="00E60823">
            <w:pPr>
              <w:spacing w:before="120" w:after="120" w:line="360" w:lineRule="auto"/>
              <w:jc w:val="left"/>
              <w:rPr>
                <w:sz w:val="24"/>
              </w:rPr>
            </w:pPr>
            <w:r>
              <w:rPr>
                <w:sz w:val="24"/>
              </w:rPr>
              <w:t>-</w:t>
            </w:r>
            <w:r w:rsidR="00F82C6B" w:rsidRPr="00F82C6B">
              <w:rPr>
                <w:sz w:val="24"/>
              </w:rPr>
              <w:t>Piiranguvööndi kehtestamise aluseks on põhiseaduse alusel seadus ja selle ettevalmistamise ja kehtestamisega ei ole linnavalitsusele teadaolevalt kuhugi jõutud. Linnavalitsus on üldplaneeringu 2024. aasta kooskõlastusmenetluse käigus püüdnud selgust saada Kliimaministeeriumilt selle seaduse koostamise ja kehtestamise kohta, aga 2026. aasta aprilli seisuga ei ole seaduse eelnõud avalikustatud ega seadust kehtestatud. Sellisest olukorrast on teadlik Transpordiamet 2024. aasta üldplaneeringu kooskõlastusmenetluse ajast alates. Linnavolikogu tegi 25.09.2025 otsuse, mille eelnõu seletuskirjas on eelnimetatud asjaolusid selgitatud, kaalutud ja otsus tehtud. Linnavolikogu kaitseb otsusega piirangutega seotud kinnistute omanikke, et vältida hilisemaid kohtuvaidluseid.</w:t>
            </w:r>
          </w:p>
          <w:p w14:paraId="3981D383" w14:textId="7780AC97" w:rsidR="00F82C6B" w:rsidRDefault="00F82C6B" w:rsidP="00E60823">
            <w:pPr>
              <w:spacing w:before="120" w:after="120" w:line="360" w:lineRule="auto"/>
              <w:jc w:val="left"/>
              <w:rPr>
                <w:sz w:val="24"/>
              </w:rPr>
            </w:pPr>
            <w:r w:rsidRPr="00F82C6B">
              <w:rPr>
                <w:sz w:val="24"/>
              </w:rPr>
              <w:t>Paide linna muudetud üldplaneeringu lahenduse menetluses Transpordiametiga koostati õiguslik memorandum (OÜ Advokaadibüroo TRINITI 2026), milles on selgunud järgmist (osundame): „Transpordiameti 04.12.2025 kirjas nr 7.2-1/25/24305-16 toodud põhjendused ÜP kooskõlastamata jätmiseks olid ühelt poolt meie arusaamisel mõnevõrra eksitavad (ÜP KSH aruanne, ükski teadaolev</w:t>
            </w:r>
            <w:r>
              <w:t xml:space="preserve"> </w:t>
            </w:r>
            <w:r w:rsidRPr="00F82C6B">
              <w:rPr>
                <w:sz w:val="24"/>
              </w:rPr>
              <w:t>kõrgema astme planeering ega õigusakt ei nõua tingimata ÜP-s ökoduktidele ja suurulukitunnelitele 500-meetriste piiranguvööndite kehtestamist just ÜP varasemas versioonis olnud tingimuste ja kitsendustega). Samas PlanS § 75 lg 1 p 10 annab aluse ja kohtupraktika järgi kohustuse kehtestada ÜP-s rohevõrgustiku toimimist tagavad tingimused</w:t>
            </w:r>
            <w:r w:rsidR="002D013F">
              <w:rPr>
                <w:sz w:val="24"/>
              </w:rPr>
              <w:t xml:space="preserve"> ja neist tekkivad kitsendused.</w:t>
            </w:r>
            <w:r w:rsidRPr="00F82C6B">
              <w:rPr>
                <w:sz w:val="24"/>
              </w:rPr>
              <w:t xml:space="preserve"> Meie hinnangul tuleks ÜP õiguspärasuse tagamiseks keskkonnaalaselt analüüsida, kas ja millised tingimused ja kitsendused on vajalikud, tagamaks, et ökoduktid ja suurulukitunnelid jääks rohevõrgustikes toimima.</w:t>
            </w:r>
          </w:p>
          <w:p w14:paraId="2935BB33" w14:textId="0B6807BF" w:rsidR="00F82C6B" w:rsidRPr="00BE3D3F" w:rsidRDefault="00F82C6B" w:rsidP="00E60823">
            <w:pPr>
              <w:spacing w:before="120" w:after="120" w:line="360" w:lineRule="auto"/>
              <w:jc w:val="left"/>
              <w:rPr>
                <w:sz w:val="24"/>
              </w:rPr>
            </w:pPr>
            <w:r w:rsidRPr="00F82C6B">
              <w:rPr>
                <w:sz w:val="24"/>
              </w:rPr>
              <w:t>Paide linna üldplaneeringu koostamise lepinguline partner OÜ Kobras analüüsis ökoduktide piiranguvööndite olemasolevat ja planeeritavat maakasutust ning maastiku struktuuri koos rohevõrgustiku eksperdi, zooloogi Lauri Kleiniga, millest selgus järgmist: Eksperdi hinnangul on ökoduktide ümber kaitsevööndite kehtestamine vältimatult vajalik, et need täidaksid püstitatud eesmärki- loomade liikumise suunamine, teede barjääri leevendamine ja elupaigavõrgu sidususe tagamine. Ökoduktide piiranguvööndid peavad olema vähemalt 500 meetrit, väiksem puhverala (200–300 m) ei oleks suurulukite jaoks piisav.</w:t>
            </w:r>
          </w:p>
          <w:p w14:paraId="6097A28D" w14:textId="72D04B38" w:rsidR="00844DBB" w:rsidRPr="00BE3D3F" w:rsidRDefault="00350FF0" w:rsidP="00E60823">
            <w:pPr>
              <w:spacing w:before="120" w:after="120"/>
              <w:jc w:val="left"/>
              <w:rPr>
                <w:sz w:val="24"/>
              </w:rPr>
            </w:pPr>
            <w:r>
              <w:lastRenderedPageBreak/>
              <w:t xml:space="preserve">- </w:t>
            </w:r>
            <w:r w:rsidRPr="00350FF0">
              <w:rPr>
                <w:sz w:val="24"/>
              </w:rPr>
              <w:t>Erateele avaliku kasutusõiguse määramine on võimalik üldplaneeringu väliselt, ehitusseadustiku § 94 sätestatud halduslepingu alusel.</w:t>
            </w:r>
          </w:p>
        </w:tc>
      </w:tr>
      <w:tr w:rsidR="00385CBD" w14:paraId="305F5C40" w14:textId="77777777" w:rsidTr="00E60823">
        <w:trPr>
          <w:trHeight w:val="556"/>
        </w:trPr>
        <w:tc>
          <w:tcPr>
            <w:tcW w:w="704" w:type="dxa"/>
          </w:tcPr>
          <w:p w14:paraId="4D347D8A" w14:textId="77777777" w:rsidR="00385CBD" w:rsidRDefault="00385CBD" w:rsidP="00E60823">
            <w:pPr>
              <w:pStyle w:val="Loendilik"/>
              <w:numPr>
                <w:ilvl w:val="0"/>
                <w:numId w:val="13"/>
              </w:numPr>
              <w:spacing w:before="120" w:after="120"/>
            </w:pPr>
          </w:p>
        </w:tc>
        <w:tc>
          <w:tcPr>
            <w:tcW w:w="2552" w:type="dxa"/>
          </w:tcPr>
          <w:p w14:paraId="2BAD3D54" w14:textId="4B848F35" w:rsidR="00385CBD" w:rsidRPr="00AB2EF1" w:rsidRDefault="0039153E" w:rsidP="00E60823">
            <w:pPr>
              <w:spacing w:before="120" w:after="120" w:line="360" w:lineRule="auto"/>
              <w:rPr>
                <w:sz w:val="24"/>
              </w:rPr>
            </w:pPr>
            <w:r>
              <w:rPr>
                <w:sz w:val="24"/>
              </w:rPr>
              <w:t>Keskkonnaamet/09.02.26</w:t>
            </w:r>
          </w:p>
        </w:tc>
        <w:tc>
          <w:tcPr>
            <w:tcW w:w="7796" w:type="dxa"/>
          </w:tcPr>
          <w:p w14:paraId="76EDAF98" w14:textId="78CDA96B" w:rsidR="00385CBD" w:rsidRDefault="00092CC7" w:rsidP="00E60823">
            <w:pPr>
              <w:spacing w:line="360" w:lineRule="auto"/>
              <w:rPr>
                <w:sz w:val="24"/>
              </w:rPr>
            </w:pPr>
            <w:r>
              <w:rPr>
                <w:sz w:val="24"/>
              </w:rPr>
              <w:t>-</w:t>
            </w:r>
            <w:r w:rsidR="0039153E" w:rsidRPr="0039153E">
              <w:rPr>
                <w:sz w:val="24"/>
              </w:rPr>
              <w:t xml:space="preserve">Üldplaneeringu seletuskirja peatükis 5.2.2.1 on toodud: „Üldplaneeringuga tuuleparkide rajamist Paide linna haldusterritooriumile ei kavandata./.../Väiketuulikut on lubatud püstitada üksikmajapidamise vajaduseks. Ühe majapidamise vajaduseks on lubatud püstitada ka mitu väiketuulikut ja neid omavahel ühendada koguvõimsusega kuni 85 kW.“ Samas alaptk-s eespool on selgitatud: „Tuulegeneraator kogukõrgusega kuni 50 meetrit on väiketuulik ja tuulegeneraator kogukõrgusega üle 50 meetri on suur tuulik“. Palume kohalikul omavalitsusel veenduda, et antud tingimus oleks kooskõlas </w:t>
            </w:r>
            <w:r w:rsidR="0039153E" w:rsidRPr="0039153E">
              <w:rPr>
                <w:sz w:val="24"/>
              </w:rPr>
              <w:lastRenderedPageBreak/>
              <w:t>tuuleparkide planeerimisele suunatud õigusnormidega. Nimelt koosneb PlanS § 95 lg 2 alusel olulise ruumilise mõjuga ehitiste nimekirja kuuluv tuulepark vähemalt 30 meetri kõrgustest elektrituulikutest. Seega, ühendades omavahel mitu 30 m - 50 m kõrgust väiketuulikut, kas ei moodustu mitte tuulepark?</w:t>
            </w:r>
          </w:p>
          <w:p w14:paraId="4A669623" w14:textId="77777777" w:rsidR="00092CC7" w:rsidRDefault="00092CC7" w:rsidP="00E60823">
            <w:pPr>
              <w:spacing w:line="360" w:lineRule="auto"/>
              <w:rPr>
                <w:sz w:val="24"/>
              </w:rPr>
            </w:pPr>
          </w:p>
          <w:p w14:paraId="5C3BBB81" w14:textId="3E18B042" w:rsidR="0039153E" w:rsidRDefault="00092CC7" w:rsidP="00E60823">
            <w:pPr>
              <w:spacing w:line="360" w:lineRule="auto"/>
              <w:rPr>
                <w:sz w:val="24"/>
              </w:rPr>
            </w:pPr>
            <w:r>
              <w:rPr>
                <w:sz w:val="24"/>
              </w:rPr>
              <w:t>-</w:t>
            </w:r>
            <w:r w:rsidR="0039153E" w:rsidRPr="0039153E">
              <w:rPr>
                <w:sz w:val="24"/>
              </w:rPr>
              <w:t>Üldplaneeringu seletuskirja peatüki 5.2.2.1 punktis 10 on kirjas: „tuulegeneraatori püstitamiseks on vajalik läbi viia täpsustavad elupaigakasutuse uuringud kõikide linnuliikide osas, mille üle-eestilise maismaalinnustiku analüüsi (EOÜ ja Kotkaklubi, 2022) tsoon kattub potentsiaalse tuulepargialaga.“ Antud tingimus kuulub tuulegeneraatori püstitamise üldiste tingimuste hulka (st kehtib kõigile tuulegeneraatoritele, ka kõige väiksematele). Leiame, et antud tingimuse (st kohustuslik elupaigakasutuse uuring, mille all enamasti tuleb pidada silmas ka väliuuringut) rakendamine tavapärastele, üksikutele väiketuulikutele ei ole tingimata vajalik. Leiame, et väikeste</w:t>
            </w:r>
            <w:r w:rsidR="0039153E">
              <w:t xml:space="preserve"> </w:t>
            </w:r>
            <w:r w:rsidR="0039153E" w:rsidRPr="0039153E">
              <w:rPr>
                <w:sz w:val="24"/>
              </w:rPr>
              <w:t>tuulikute puhul enamasti piisab, kui seada tingimuseks eksperthinnangu koostamine, mis vastaks antud punktis esitatud ülesandele ja annaks ka hinnangu, kas üle-eestilise maismaalinnustiku analüüsi kohase elupaigakasutuse uuringu (st väliuuring) järele on vajadus. Näiteks väga suur osa Paide linna territooriumist jääb maismaalinnustiku järgi suur-laukhanega seotud tsooni. Kui kavandatakse majapidamise lähedusse üksikut väikesemõõdulist tuulikut, võib selle võimalikku mõju suur-laukhane rändele marginaalne ning kindlasti puudub vajadus rändeuuringute läbiviimiseks.</w:t>
            </w:r>
          </w:p>
          <w:p w14:paraId="1E007182" w14:textId="77777777" w:rsidR="00092CC7" w:rsidRDefault="00092CC7" w:rsidP="00E60823">
            <w:pPr>
              <w:spacing w:line="360" w:lineRule="auto"/>
              <w:rPr>
                <w:sz w:val="24"/>
              </w:rPr>
            </w:pPr>
          </w:p>
          <w:p w14:paraId="3016837A" w14:textId="1443099A" w:rsidR="0039153E" w:rsidRPr="0039153E" w:rsidRDefault="00092CC7" w:rsidP="00E60823">
            <w:pPr>
              <w:spacing w:line="360" w:lineRule="auto"/>
              <w:rPr>
                <w:sz w:val="24"/>
              </w:rPr>
            </w:pPr>
            <w:r>
              <w:rPr>
                <w:sz w:val="24"/>
              </w:rPr>
              <w:t>-</w:t>
            </w:r>
            <w:r w:rsidR="0039153E" w:rsidRPr="0039153E">
              <w:rPr>
                <w:sz w:val="24"/>
              </w:rPr>
              <w:t xml:space="preserve">Üldplaneeringu muutmisel võeti selle põhilahendusest välja maantee ulukitunnelite ökoduktide piiranguvööndid. Kui riigimaantee lõikab läbi rohevõrgustiku (edaspidi RV), siis ei saa RV sidususe säilitamist seada üksnes kohaliku omavalitsuse (edaspidi KOV) kohustuseks ja seetõttu on KOV-i soov ulukipääsude piiranguvööndite kajastamisest ÜP loobuda mõistetav. Sellegipoolest tuleb märkida, et ulukipääsud vajavad ülejäänud RV osadest oluliselt rangemaid kasutustingimusi – tegemist on ju kriitiliste kohtadega, mille sidususe vähenemisel on mõju kogu ülejäänud RV-le. Seega ei saa Keskkonnaamet nõustuda KOV-i sooviga </w:t>
            </w:r>
            <w:r w:rsidR="0039153E" w:rsidRPr="0039153E">
              <w:rPr>
                <w:sz w:val="24"/>
              </w:rPr>
              <w:lastRenderedPageBreak/>
              <w:t>ulukipääsude kajastamisest ÜP-s loobuda ning soovitab vähemalt osa ulukipääsudele kehtivaid tingimusi siiski planeeringusse jätta. Samuti ei saa Keskkonnaamet täielikult nõustuda maaomanike kriitikaga, millele viidates KOV soovib kõnealused RV tingimused ÜP-st välja jätta – maaomandi kasutamise võimalusi küll piiratakse, aga mitte sel määral, et see muudaks kinnisasja kasutamise ja sealt tulu teenimise võimatuks. Loodetavasti jõustatakse lähemal ajal ka riigi poolne ulukipääsude piirangute õigusakt ning seega väheneb KOV-ide koormus rohevõrgustiku sidususe tagamisel</w:t>
            </w:r>
            <w:r w:rsidR="0039153E">
              <w:rPr>
                <w:sz w:val="24"/>
              </w:rPr>
              <w:t>.</w:t>
            </w:r>
          </w:p>
        </w:tc>
        <w:tc>
          <w:tcPr>
            <w:tcW w:w="10348" w:type="dxa"/>
          </w:tcPr>
          <w:p w14:paraId="094BE68D" w14:textId="0EDC0C74" w:rsidR="000D6BED" w:rsidRDefault="002D013F" w:rsidP="00E60823">
            <w:pPr>
              <w:spacing w:before="120" w:after="120" w:line="360" w:lineRule="auto"/>
              <w:rPr>
                <w:sz w:val="24"/>
              </w:rPr>
            </w:pPr>
            <w:r>
              <w:rPr>
                <w:sz w:val="24"/>
              </w:rPr>
              <w:lastRenderedPageBreak/>
              <w:t>Linnavalitsuse</w:t>
            </w:r>
            <w:r w:rsidR="008F1DFD">
              <w:rPr>
                <w:sz w:val="24"/>
              </w:rPr>
              <w:t xml:space="preserve"> vastus</w:t>
            </w:r>
            <w:r>
              <w:rPr>
                <w:sz w:val="24"/>
              </w:rPr>
              <w:t xml:space="preserve"> 20.04.2026</w:t>
            </w:r>
            <w:r w:rsidR="008F1DFD">
              <w:rPr>
                <w:sz w:val="24"/>
              </w:rPr>
              <w:t>:</w:t>
            </w:r>
          </w:p>
          <w:p w14:paraId="321362BA" w14:textId="3BFE6AAC" w:rsidR="008F1DFD" w:rsidRDefault="008F1DFD" w:rsidP="00E60823">
            <w:pPr>
              <w:spacing w:before="120" w:after="120" w:line="360" w:lineRule="auto"/>
              <w:rPr>
                <w:sz w:val="24"/>
              </w:rPr>
            </w:pPr>
            <w:r>
              <w:rPr>
                <w:sz w:val="24"/>
              </w:rPr>
              <w:t>-</w:t>
            </w:r>
            <w:r>
              <w:t xml:space="preserve"> </w:t>
            </w:r>
            <w:r w:rsidRPr="008F1DFD">
              <w:rPr>
                <w:sz w:val="24"/>
              </w:rPr>
              <w:t xml:space="preserve">Üldplaneeringu kaudu toimuv ruumiline planeerimine on kohaliku elu küsimus ja hõlmatud enesekorraldusõigusega (RKPJKo 3-4-1-9-09, p 26). „Otsustus selle üle, milline asjassepuutuvatest ja kaitsmist väärivatest õigustest ja huvidest on kaalukam, on halduse kaalutlusõiguse tuum“ (RKHKo 3-3-1-87-13, p 19). Eelnevast tulenevalt nõustub kolleegium põhimõtteliselt Tallinna Ringkonnakohtuga, et vastustajal on autonoomia otsustamaks, milliseid küsimusi tuleks reguleerida üldplaneeringus konkreetselt ja milliseid üldisemalt ning kas ja milliseid omandikitsendusi on vaja üldplaneeringus seaduse alusel seada, et erinevad huvid oleksid tasakaalus. Üldplaneering peab olema terviklik ja eri huve tasakaalustav ruumilahendus, </w:t>
            </w:r>
            <w:r w:rsidRPr="008F1DFD">
              <w:rPr>
                <w:sz w:val="24"/>
              </w:rPr>
              <w:lastRenderedPageBreak/>
              <w:t>mis arvestab olemasolevast keskkonnast ja asukohast tulenevaid asjaolusid (PlanS § 3 l</w:t>
            </w:r>
            <w:r>
              <w:rPr>
                <w:sz w:val="24"/>
              </w:rPr>
              <w:t xml:space="preserve">g 1, § 10, § 12 lg 2). </w:t>
            </w:r>
            <w:r w:rsidRPr="008F1DFD">
              <w:rPr>
                <w:sz w:val="24"/>
              </w:rPr>
              <w:t>Lause seletuskirja peatükist 5.2.2.1 „Ühe majapidamise vajaduseks on lubatud püstitada ka mitu väiketuulikut ja neid omavahel ühendada koguvõimsusega kuni 85 kW“ on erinevaid huve tasakaalustav tingimus. Kuni 50 meetri kõrguseid väiketuulikuid on võimalik ühendada kuni 85kW tootmismahuni, mis on piisavalt väike tootmismaht, et moodustuks tuulepark.</w:t>
            </w:r>
          </w:p>
          <w:p w14:paraId="2A4F29D1" w14:textId="5DE956BC" w:rsidR="008F1DFD" w:rsidRDefault="008F1DFD" w:rsidP="00E60823">
            <w:pPr>
              <w:spacing w:before="120" w:after="120" w:line="360" w:lineRule="auto"/>
              <w:rPr>
                <w:sz w:val="24"/>
              </w:rPr>
            </w:pPr>
            <w:r>
              <w:rPr>
                <w:sz w:val="24"/>
              </w:rPr>
              <w:t>-</w:t>
            </w:r>
            <w:r>
              <w:t xml:space="preserve"> </w:t>
            </w:r>
            <w:r w:rsidRPr="008F1DFD">
              <w:rPr>
                <w:sz w:val="24"/>
              </w:rPr>
              <w:t>Paide Linnavalitsus teeb Paide Linnavolikogule ettepaneku, lisada seletuskirja peatüki 5.2.2.1 alapunkti 10 lause: „Väikeste tuulikute planeerimisel koostada tuulegeneraatori püstitamiseks eksperthinnang üle-eestilise maismaalinnustiku elupaigakasutuse uuringu vajaduse selgitamiseks.“</w:t>
            </w:r>
          </w:p>
          <w:p w14:paraId="5BB15811" w14:textId="4708B933" w:rsidR="008F1DFD" w:rsidRDefault="008F1DFD" w:rsidP="00E60823">
            <w:pPr>
              <w:spacing w:before="120" w:after="120" w:line="360" w:lineRule="auto"/>
              <w:rPr>
                <w:sz w:val="24"/>
              </w:rPr>
            </w:pPr>
            <w:r>
              <w:rPr>
                <w:sz w:val="24"/>
              </w:rPr>
              <w:t>-</w:t>
            </w:r>
            <w:r w:rsidR="009272D2">
              <w:t xml:space="preserve"> </w:t>
            </w:r>
            <w:r w:rsidR="009272D2" w:rsidRPr="009272D2">
              <w:rPr>
                <w:sz w:val="24"/>
              </w:rPr>
              <w:t>Paide linna üldplaneeringu koostamise lepinguline partner OÜ Kobras analüüsis ökoduktide piiranguvööndite olemasolevat ja planeeritavat maakasutust ning maastiku struktuuri koos rohevõrgustiku eksperdi, zooloogi Lauri Kleiniga, millest selgus järgmist: Eksperdi hinnangul on ökoduktide ümber kaitsevööndite kehtestamine vältimatult vajalik, et need täidaksid kaitse-eesmärki- loomade liikumise suunamist, teebarjääri leevendamist ja elupaigavõrgu sidususe tagamist. Ökoduktide piiranguvööndid peavad olema vähemalt 500 meetrit, väiksem puhverala (200–300 m) ei oleks suurulukite jaoks piisav. Uuringud ja praktika näitavad, et suurulukid (põder, karu, metssiga, punahirv) vajavad oluliselt laiemat varje- ja rahualasid, et tee ületuskohta ökoduktil kasutada, kitsa liikumiskoridori tingimustes kasutatakse tee ületuskohta oluliselt harvemini. Loom ei liigu mööda kitsast „kanalit“, isegi kui seal kasvab mets, seetõttu peaks piiranguvööndi raad</w:t>
            </w:r>
            <w:r w:rsidR="009272D2">
              <w:rPr>
                <w:sz w:val="24"/>
              </w:rPr>
              <w:t xml:space="preserve">ius olema vähemalt 500 meetrit. </w:t>
            </w:r>
          </w:p>
          <w:p w14:paraId="34B5A761" w14:textId="6FEDD00B" w:rsidR="002D013F" w:rsidRDefault="002D013F" w:rsidP="00E60823">
            <w:pPr>
              <w:spacing w:before="120" w:after="120" w:line="360" w:lineRule="auto"/>
              <w:rPr>
                <w:sz w:val="24"/>
              </w:rPr>
            </w:pPr>
            <w:r>
              <w:rPr>
                <w:sz w:val="24"/>
              </w:rPr>
              <w:t>-</w:t>
            </w:r>
            <w:r w:rsidRPr="002D013F">
              <w:rPr>
                <w:sz w:val="24"/>
              </w:rPr>
              <w:t>Piiranguvööndi kehtestamise aluseks on põhiseaduse alusel seadus ja selle ettevalmistamise ja kehtestamisega ei ole linnavalitsusele teadaolevalt kuhugi jõutud. Linnavalitsus on üldplaneeringu 2024. aasta kooskõlastusmenetluse käigus püüdnud selgust saada Kliimaministeeriumilt selle seaduse koostamise ja kehtestamise kohta, aga 2026. aasta aprilli seisuga ei ole seaduse eelnõud avalikustatud ega seadust kehtestatud. Sellisest olukorrast on teadlik Transpordiamet 2024. aasta üldplaneeringu kooskõlastusmenetluse ajast alates. Linnavolikogu tegi 25.09.2025 otsuse, mille eelnõu seletuskirjas on eelnimetatud asjaolusid selgitatud, kaalutud ja otsus tehtud. Linnavolikogu kaitseb otsusega piirangutega seotud kinnistute omanikke, et vältida hilisemaid kohtuvaidluseid.</w:t>
            </w:r>
          </w:p>
          <w:p w14:paraId="6A94E619" w14:textId="77777777" w:rsidR="009272D2" w:rsidRPr="008F1DFD" w:rsidRDefault="009272D2" w:rsidP="00E60823">
            <w:pPr>
              <w:spacing w:before="120" w:after="120" w:line="360" w:lineRule="auto"/>
              <w:rPr>
                <w:sz w:val="24"/>
              </w:rPr>
            </w:pPr>
          </w:p>
          <w:p w14:paraId="2A0619C5" w14:textId="77777777" w:rsidR="002B07DA" w:rsidRPr="002B07DA" w:rsidRDefault="002B07DA" w:rsidP="00E60823">
            <w:pPr>
              <w:spacing w:before="120" w:after="120" w:line="360" w:lineRule="auto"/>
            </w:pPr>
          </w:p>
          <w:p w14:paraId="04D8D987" w14:textId="29BD282A" w:rsidR="00AD32A9" w:rsidRDefault="00AD32A9" w:rsidP="00E60823">
            <w:pPr>
              <w:spacing w:before="120" w:after="120" w:line="360" w:lineRule="auto"/>
              <w:jc w:val="left"/>
            </w:pPr>
          </w:p>
          <w:p w14:paraId="5B0E24A5" w14:textId="77777777" w:rsidR="00691ABF" w:rsidRDefault="00691ABF" w:rsidP="00E60823">
            <w:pPr>
              <w:spacing w:before="120" w:after="120" w:line="360" w:lineRule="auto"/>
              <w:jc w:val="left"/>
            </w:pPr>
          </w:p>
          <w:p w14:paraId="59D24CFA" w14:textId="77777777" w:rsidR="00691ABF" w:rsidRDefault="00691ABF" w:rsidP="00E60823">
            <w:pPr>
              <w:spacing w:before="120" w:after="120" w:line="360" w:lineRule="auto"/>
              <w:jc w:val="left"/>
            </w:pPr>
          </w:p>
          <w:p w14:paraId="733E81C4" w14:textId="77777777" w:rsidR="00691ABF" w:rsidRDefault="00691ABF" w:rsidP="00E60823">
            <w:pPr>
              <w:spacing w:before="120" w:after="120" w:line="360" w:lineRule="auto"/>
              <w:jc w:val="left"/>
            </w:pPr>
          </w:p>
          <w:p w14:paraId="23DFB40C" w14:textId="77777777" w:rsidR="00691ABF" w:rsidRDefault="00691ABF" w:rsidP="00E60823">
            <w:pPr>
              <w:spacing w:before="120" w:after="120" w:line="360" w:lineRule="auto"/>
              <w:jc w:val="left"/>
            </w:pPr>
          </w:p>
          <w:p w14:paraId="3845D2B6" w14:textId="77777777" w:rsidR="00691ABF" w:rsidRDefault="00691ABF" w:rsidP="00E60823">
            <w:pPr>
              <w:spacing w:before="120" w:after="120" w:line="360" w:lineRule="auto"/>
              <w:jc w:val="left"/>
            </w:pPr>
          </w:p>
          <w:p w14:paraId="62D84666" w14:textId="5D804F38" w:rsidR="00691ABF" w:rsidRPr="00BB718F" w:rsidRDefault="00691ABF" w:rsidP="00E60823">
            <w:pPr>
              <w:spacing w:before="120" w:after="120" w:line="360" w:lineRule="auto"/>
              <w:jc w:val="left"/>
              <w:rPr>
                <w:color w:val="0070C0"/>
              </w:rPr>
            </w:pPr>
          </w:p>
          <w:p w14:paraId="4370E27B" w14:textId="77777777" w:rsidR="00CA4C7E" w:rsidRDefault="00CA4C7E" w:rsidP="00E60823">
            <w:pPr>
              <w:spacing w:before="120" w:after="120" w:line="360" w:lineRule="auto"/>
              <w:jc w:val="left"/>
              <w:rPr>
                <w:color w:val="0070C0"/>
              </w:rPr>
            </w:pPr>
          </w:p>
          <w:p w14:paraId="7FC3E1B7" w14:textId="77777777" w:rsidR="00CA4C7E" w:rsidRDefault="00CA4C7E" w:rsidP="00E60823">
            <w:pPr>
              <w:spacing w:before="120" w:after="120" w:line="360" w:lineRule="auto"/>
              <w:jc w:val="left"/>
              <w:rPr>
                <w:color w:val="0070C0"/>
              </w:rPr>
            </w:pPr>
          </w:p>
          <w:p w14:paraId="441203FB" w14:textId="77777777" w:rsidR="00CA4C7E" w:rsidRDefault="00CA4C7E" w:rsidP="00E60823">
            <w:pPr>
              <w:spacing w:before="120" w:after="120" w:line="360" w:lineRule="auto"/>
              <w:jc w:val="left"/>
              <w:rPr>
                <w:color w:val="0070C0"/>
              </w:rPr>
            </w:pPr>
          </w:p>
          <w:p w14:paraId="07C2A73B" w14:textId="17A1A8B2" w:rsidR="005A65F6" w:rsidRDefault="005A65F6" w:rsidP="00E60823">
            <w:pPr>
              <w:spacing w:before="120" w:after="120" w:line="360" w:lineRule="auto"/>
              <w:jc w:val="left"/>
              <w:rPr>
                <w:color w:val="0070C0"/>
              </w:rPr>
            </w:pPr>
          </w:p>
          <w:p w14:paraId="6ABEAF7E" w14:textId="6DF15B54" w:rsidR="003F7E8B" w:rsidRDefault="003F7E8B" w:rsidP="00E60823">
            <w:pPr>
              <w:spacing w:before="120" w:after="120" w:line="360" w:lineRule="auto"/>
            </w:pPr>
          </w:p>
        </w:tc>
      </w:tr>
      <w:tr w:rsidR="00385CBD" w14:paraId="073DC509" w14:textId="77777777" w:rsidTr="00E60823">
        <w:trPr>
          <w:trHeight w:val="1110"/>
        </w:trPr>
        <w:tc>
          <w:tcPr>
            <w:tcW w:w="704" w:type="dxa"/>
          </w:tcPr>
          <w:p w14:paraId="51E9723F" w14:textId="77777777" w:rsidR="00385CBD" w:rsidRDefault="00385CBD" w:rsidP="00E60823">
            <w:pPr>
              <w:pStyle w:val="Loendilik"/>
              <w:numPr>
                <w:ilvl w:val="0"/>
                <w:numId w:val="13"/>
              </w:numPr>
              <w:spacing w:before="120" w:after="120"/>
            </w:pPr>
          </w:p>
        </w:tc>
        <w:tc>
          <w:tcPr>
            <w:tcW w:w="2552" w:type="dxa"/>
          </w:tcPr>
          <w:p w14:paraId="5562D72B" w14:textId="793B6435" w:rsidR="00385CBD" w:rsidRPr="00AB2EF1" w:rsidRDefault="0039153E" w:rsidP="00E60823">
            <w:pPr>
              <w:spacing w:before="120" w:after="120" w:line="360" w:lineRule="auto"/>
              <w:rPr>
                <w:sz w:val="24"/>
              </w:rPr>
            </w:pPr>
            <w:r>
              <w:rPr>
                <w:sz w:val="24"/>
              </w:rPr>
              <w:t>Kliimaministeerium</w:t>
            </w:r>
            <w:r w:rsidR="008F1DFD">
              <w:rPr>
                <w:sz w:val="24"/>
              </w:rPr>
              <w:t>/25.02.26</w:t>
            </w:r>
          </w:p>
        </w:tc>
        <w:tc>
          <w:tcPr>
            <w:tcW w:w="7796" w:type="dxa"/>
          </w:tcPr>
          <w:p w14:paraId="72311E5B" w14:textId="7AEA8823" w:rsidR="00385CBD" w:rsidRDefault="009A18CF" w:rsidP="00E60823">
            <w:pPr>
              <w:rPr>
                <w:rFonts w:cs="Arial"/>
                <w:sz w:val="24"/>
              </w:rPr>
            </w:pPr>
            <w:r>
              <w:rPr>
                <w:rFonts w:cs="Arial"/>
                <w:sz w:val="24"/>
              </w:rPr>
              <w:t>-</w:t>
            </w:r>
            <w:r w:rsidR="00164F1E" w:rsidRPr="00164F1E">
              <w:rPr>
                <w:rFonts w:cs="Arial"/>
                <w:sz w:val="24"/>
              </w:rPr>
              <w:t>Üldplaneeringu seletuskirja lk 15 punkti 3 (peatükk 2.2) ja lk 31 punkti 4 (peatükk 2.6.17) osas märgime, et üldplaneeringus ei saa seada maavara kaevandamise eeltingimuseks detailplaneeringu koostamist, kuna see oleks vastuolus kehtivate seadustega. Planeerimisseaduse § 124 kohaselt on detailplaneeringu eesmärk eelkõige ehitustegevuse kavandamine. Ehitusseadustiku § 2 lõike 3 kohaselt ei kohaldata ehitusseadustikku maavara kaevandamisele. Maavara kaevandamist reguleerib maapõueseadus eriseadusena. Maapõueseaduse § 42 sätestab, et kaevandamine toimub üksnes kaevandamisloa alusel ning loamenetlus on avalik ja kaasav protsess, mis juba tagab kohaliku omavalitsuse ja elanike osalemise. Seaduse § 14 kohaselt tuleb tagada maavara kaevandamisväärsena säilimine ja juurdepääs maavarale. Maapõue seisundit ja kasutamist mõjutavat tegevust võib lubada üksnes haldusorgani nõusolekul. Tagamaks seadustega kooskõla ja vältimaks dubleeriva avaliku menetluse tekkimist, tuleb üldplaneeringu seletuskirjas täpsustada, et detailplaneeringu koostamise kohustus, sh kaalutlusotsusena, ei laiene aladele, millele on antud või millele taotletakse maavara kaevandamise luba</w:t>
            </w:r>
            <w:r w:rsidR="00164F1E">
              <w:rPr>
                <w:rFonts w:cs="Arial"/>
                <w:sz w:val="24"/>
              </w:rPr>
              <w:t>.</w:t>
            </w:r>
          </w:p>
          <w:p w14:paraId="127596E3" w14:textId="77777777" w:rsidR="00092CC7" w:rsidRDefault="00092CC7" w:rsidP="00E60823">
            <w:pPr>
              <w:rPr>
                <w:rFonts w:cs="Arial"/>
                <w:sz w:val="24"/>
              </w:rPr>
            </w:pPr>
          </w:p>
          <w:p w14:paraId="5A2E318A" w14:textId="1F02727C" w:rsidR="00164F1E" w:rsidRDefault="00092CC7" w:rsidP="00E60823">
            <w:pPr>
              <w:rPr>
                <w:rFonts w:cs="Arial"/>
                <w:sz w:val="24"/>
              </w:rPr>
            </w:pPr>
            <w:r>
              <w:rPr>
                <w:rFonts w:cs="Arial"/>
                <w:sz w:val="24"/>
              </w:rPr>
              <w:t>-</w:t>
            </w:r>
            <w:r w:rsidR="00164F1E" w:rsidRPr="00164F1E">
              <w:rPr>
                <w:rFonts w:cs="Arial"/>
                <w:sz w:val="24"/>
              </w:rPr>
              <w:t>Üldplaneeringu seletuskirja lk 31 punkti 5 (peatükk 2.6.17) osas selgitame, et maavara kaevandamisega kaasneb maastiku muutumine ning kaevandamisloa kehtivusajaks määratakse vastav maakasutus. Lähtuvalt eeltoodust palume nimetatud lõiku täiendada. Sama lehekülje punktist 7 palume eemaldada lause „juhul, kui nimetatud aladel on kaevandamine majanduslikult otstarbekas“. Punkti käsitlemisel tuleb läbivalt arvestada, et kaevandamisloa andmisega seotud kaalutlused, hinnatavad asjaolud ning leevendusmeetmete rakendamise otsustab Keskkonnaamet.</w:t>
            </w:r>
          </w:p>
          <w:p w14:paraId="3BEEC063" w14:textId="77777777" w:rsidR="00092CC7" w:rsidRDefault="00092CC7" w:rsidP="00E60823">
            <w:pPr>
              <w:rPr>
                <w:rFonts w:cs="Arial"/>
                <w:sz w:val="24"/>
              </w:rPr>
            </w:pPr>
          </w:p>
          <w:p w14:paraId="6D297459" w14:textId="31645EA5" w:rsidR="00164F1E" w:rsidRDefault="00092CC7" w:rsidP="00E60823">
            <w:pPr>
              <w:rPr>
                <w:rFonts w:cs="Arial"/>
                <w:sz w:val="24"/>
              </w:rPr>
            </w:pPr>
            <w:r>
              <w:rPr>
                <w:rFonts w:cs="Arial"/>
                <w:sz w:val="24"/>
              </w:rPr>
              <w:t>-</w:t>
            </w:r>
            <w:r w:rsidR="00164F1E" w:rsidRPr="00164F1E">
              <w:rPr>
                <w:rFonts w:cs="Arial"/>
                <w:sz w:val="24"/>
              </w:rPr>
              <w:t>Üldplaneeringu seletuskirja lk 40 punkti 4 (peatükk 4.1) ja lk 47 punkti 8 (peatükk 4.5) osas märgime, et kaevandamisloa menetluses vajalike kaalutluste ja uuringute kohustuste üle otsustab Keskkonnaamet, mistõttu ei saa üldplaneeringuga neis küsimustes kohustusi seada. Palume vastavad sätted täiendada viisil, mis käsitleb neid vajaduse korral hinnatavate või soovituslike meetmetena.</w:t>
            </w:r>
          </w:p>
          <w:p w14:paraId="728FA566" w14:textId="77777777" w:rsidR="00092CC7" w:rsidRDefault="00092CC7" w:rsidP="00E60823">
            <w:pPr>
              <w:rPr>
                <w:rFonts w:cs="Arial"/>
                <w:sz w:val="24"/>
              </w:rPr>
            </w:pPr>
          </w:p>
          <w:p w14:paraId="46EA2258" w14:textId="4F86E867" w:rsidR="00164F1E" w:rsidRDefault="00092CC7" w:rsidP="00E60823">
            <w:pPr>
              <w:rPr>
                <w:rFonts w:cs="Arial"/>
                <w:sz w:val="24"/>
              </w:rPr>
            </w:pPr>
            <w:r>
              <w:rPr>
                <w:rFonts w:cs="Arial"/>
                <w:sz w:val="24"/>
              </w:rPr>
              <w:t>-</w:t>
            </w:r>
            <w:r w:rsidR="00164F1E" w:rsidRPr="00164F1E">
              <w:rPr>
                <w:rFonts w:cs="Arial"/>
                <w:sz w:val="24"/>
              </w:rPr>
              <w:t>Üldplaneeringu seletuskirja lk 62 peatükis 5.2.2.1 on märgitud väikese, kuni 50 m kogukõrgusega tuulegeneraatori rajamise tingimusena: KSH läbiviimise vajadus otsustatakse KSH eelhindamise tulemuste alusel. KSH läbiviimise korral määratakse täpsemate uuringute vajadus detailplaneeringu lähteseisukohtades. Täpsustame, et KSH eelhinnang tuleb anda vastavalt Vabariigi Valitsuse 29.08.2005 määrusele nr 224 „Tegevusvaldkondade, mille korral tuleb anda keskkonnamõju hindamise vajalikkuse eelhinnang, täpsustatud loetelu“ rohkem kui viie tuulikuga tuuleelektrijaama rajamisel, mille koguvõimsus on üle 7,5 MW. Seega ei pruugi eelhinnang olla vajalik ühe tuuliku püstitamisel (kui ei kaasne mõju kaitstavatele loodusobjektidele või muid asjaolusid, mis võiksid põhjustada olulise keskkonnamõju). Samuti kehtib see suure, üle 50 m kõrguse tuuliku (või tuulepargi) puhul, kui tuuliku või tuulepargi võimsus ei ületa 7,5 MW.</w:t>
            </w:r>
          </w:p>
          <w:p w14:paraId="058E8E90" w14:textId="77777777" w:rsidR="00092CC7" w:rsidRDefault="00092CC7" w:rsidP="00E60823">
            <w:pPr>
              <w:rPr>
                <w:rFonts w:cs="Arial"/>
                <w:sz w:val="24"/>
              </w:rPr>
            </w:pPr>
          </w:p>
          <w:p w14:paraId="64DB7051" w14:textId="415800A7" w:rsidR="00164F1E" w:rsidRDefault="00092CC7" w:rsidP="00E60823">
            <w:pPr>
              <w:rPr>
                <w:rFonts w:cs="Arial"/>
                <w:sz w:val="24"/>
              </w:rPr>
            </w:pPr>
            <w:r>
              <w:rPr>
                <w:rFonts w:cs="Arial"/>
                <w:sz w:val="24"/>
              </w:rPr>
              <w:t>-</w:t>
            </w:r>
            <w:r w:rsidR="00164F1E" w:rsidRPr="00164F1E">
              <w:rPr>
                <w:rFonts w:cs="Arial"/>
                <w:sz w:val="24"/>
              </w:rPr>
              <w:t>Üldplaneeringu seletuskirjas lk 71 (peatükk 9) on märgitud, et müra normtasemed elamute ja ühiskasutusega hoonete sees on kehtestatud sotsiaalministri 04.03.2002 määrusega nr 42 „Müra normtasemed elu- ja puhkealal, elamutes ning ühiskasutusega hoonetes ja mürataseme mõõtmise meetodid“. Juhime tähelepanu, et nimetatud määrus ei ole enam kehtiv ning seda asendab 12.11.2025 sotsiaalministri määrus nr 61 „Nõuded müra, sealhulgas ultra- ja infraheli ohutusele elamutes ja ühiskasutusega hoonetes ning helirõhutaseme mõõtmise meetodid</w:t>
            </w:r>
            <w:r w:rsidR="00164F1E">
              <w:rPr>
                <w:rFonts w:cs="Arial"/>
                <w:sz w:val="24"/>
              </w:rPr>
              <w:t>.</w:t>
            </w:r>
          </w:p>
          <w:p w14:paraId="681DDC75" w14:textId="77777777" w:rsidR="00092CC7" w:rsidRDefault="00092CC7" w:rsidP="00E60823">
            <w:pPr>
              <w:rPr>
                <w:rFonts w:cs="Arial"/>
                <w:sz w:val="24"/>
              </w:rPr>
            </w:pPr>
          </w:p>
          <w:p w14:paraId="4BE5773E" w14:textId="30C45B7E" w:rsidR="00164F1E" w:rsidRPr="00164F1E" w:rsidRDefault="00092CC7" w:rsidP="00E60823">
            <w:pPr>
              <w:rPr>
                <w:rFonts w:cs="Arial"/>
                <w:sz w:val="24"/>
              </w:rPr>
            </w:pPr>
            <w:r>
              <w:rPr>
                <w:rFonts w:cs="Arial"/>
                <w:sz w:val="24"/>
              </w:rPr>
              <w:t>-</w:t>
            </w:r>
            <w:r w:rsidR="00164F1E" w:rsidRPr="00164F1E">
              <w:rPr>
                <w:rFonts w:cs="Arial"/>
                <w:sz w:val="24"/>
              </w:rPr>
              <w:t>Üldplaneeringu KSH aruande tabelis 19 on esitatud üldplaneeringus määratud maakasutuse juhtotstarvete vastavus mürakategooriatele. Tabel 19 erineb üldplaneeringu seletuskirja tabelist 6. Juhime tähelepanu, et I mürakategooria alla kuuluvad vaiksed alad, mille peamine eesmärk on puhkus ja vaikse keskkonna tagamine. I mürakategooriasse liigituvad eelkõige virgestusrajatiste maa-alad, kus soovitakse müra mõju minimeerida, näiteks haljasala ja parkmetsa maa-alad, terviserajad, pargid ning muud puhkuseks ka</w:t>
            </w:r>
            <w:r w:rsidR="00164F1E">
              <w:rPr>
                <w:rFonts w:cs="Arial"/>
                <w:sz w:val="24"/>
              </w:rPr>
              <w:t>vandatud alad.</w:t>
            </w:r>
          </w:p>
        </w:tc>
        <w:tc>
          <w:tcPr>
            <w:tcW w:w="10348" w:type="dxa"/>
          </w:tcPr>
          <w:p w14:paraId="4D6257DA" w14:textId="505CD6A3" w:rsidR="009A18CF" w:rsidRDefault="002D013F" w:rsidP="00E60823">
            <w:pPr>
              <w:spacing w:before="120" w:after="120" w:line="360" w:lineRule="auto"/>
              <w:jc w:val="left"/>
              <w:rPr>
                <w:sz w:val="24"/>
              </w:rPr>
            </w:pPr>
            <w:r>
              <w:rPr>
                <w:sz w:val="24"/>
              </w:rPr>
              <w:lastRenderedPageBreak/>
              <w:t>Linnavalitsuse</w:t>
            </w:r>
            <w:r w:rsidR="009A18CF">
              <w:rPr>
                <w:sz w:val="24"/>
              </w:rPr>
              <w:t xml:space="preserve"> vastus</w:t>
            </w:r>
            <w:r>
              <w:rPr>
                <w:sz w:val="24"/>
              </w:rPr>
              <w:t xml:space="preserve"> 20.04.2026</w:t>
            </w:r>
            <w:r w:rsidR="009A18CF">
              <w:rPr>
                <w:sz w:val="24"/>
              </w:rPr>
              <w:t>:</w:t>
            </w:r>
          </w:p>
          <w:p w14:paraId="2817E665" w14:textId="77777777" w:rsidR="0057366D" w:rsidRDefault="009A18CF" w:rsidP="00E60823">
            <w:pPr>
              <w:spacing w:before="120" w:after="120" w:line="360" w:lineRule="auto"/>
              <w:jc w:val="left"/>
              <w:rPr>
                <w:sz w:val="24"/>
              </w:rPr>
            </w:pPr>
            <w:r>
              <w:rPr>
                <w:sz w:val="24"/>
              </w:rPr>
              <w:t>-</w:t>
            </w:r>
            <w:r w:rsidRPr="009A18CF">
              <w:rPr>
                <w:sz w:val="24"/>
              </w:rPr>
              <w:t>Seletuskirja peatüki 2.2 punktis 3 on kirjas juhud, millal detailplaneeringu koostamine otsustatakse kohaliku omavalitsuse kaalutlusotsusega või antakse projekteerimistingimused läbi avatud menetluse. Üks juhtudest on kaevandamisloa taotlemise menetlemine. Omavalitsusüksus teeb kõik otsustused kaalutlusotsustena. Üldplaneeringu kaudu toimuv ruumiline planeerimine on kohaliku elu küsimus ja hõlmatud enesekorraldusõigusega (RKPJKo 3-4-1-9-09, p 26). PlanS § 125 lõige 3 ütleb: „Kohaliku omavalitsuse volikogu võib olulise avaliku huvi olemasolu korral algatada detailplaneeringu koostamise alal või juhul, mida käesoleva paragrahvi (PlanS § 125) lõigete</w:t>
            </w:r>
            <w:r>
              <w:rPr>
                <w:sz w:val="24"/>
              </w:rPr>
              <w:t xml:space="preserve">s 1 või 2 ei ole ette nähtud.“ </w:t>
            </w:r>
            <w:r w:rsidRPr="009A18CF">
              <w:rPr>
                <w:sz w:val="24"/>
              </w:rPr>
              <w:t>Paide Linnavalitsus lähtub maavara kaevandamise kaalutlusotsuse tegemisel PlanS § 125 lõige 3 sättest ja teeb Paide Linnavolikogule ettepaneku, võtta seletuskirja peatükist 2.2 punktist 3 välja alapunkt sõnastusega: „kaevandamisloa taotlemise menetluse käigus“ ja peatükist 2.6.17 punktist 4 välja alapunkt sõnastusega: „kaevandamisloa taotlemise menetluse koosseisus on kohalikul omavalitsusel õigus põhjendatud kaalutluse tulemusena algatada maa-ala detailplaneering“.</w:t>
            </w:r>
          </w:p>
          <w:p w14:paraId="54636A8A" w14:textId="1E6F0759" w:rsidR="009A18CF" w:rsidRPr="009A18CF" w:rsidRDefault="009A18CF" w:rsidP="00E60823">
            <w:pPr>
              <w:spacing w:before="120" w:after="120" w:line="360" w:lineRule="auto"/>
              <w:jc w:val="left"/>
              <w:rPr>
                <w:sz w:val="24"/>
              </w:rPr>
            </w:pPr>
            <w:r>
              <w:rPr>
                <w:sz w:val="24"/>
              </w:rPr>
              <w:t>-</w:t>
            </w:r>
            <w:r>
              <w:t xml:space="preserve"> </w:t>
            </w:r>
            <w:r w:rsidRPr="009A18CF">
              <w:rPr>
                <w:sz w:val="24"/>
              </w:rPr>
              <w:t xml:space="preserve">Paide Linnavalitsus teeb Paide Linnavolikogule järgmised ettepanekud: </w:t>
            </w:r>
          </w:p>
          <w:p w14:paraId="04FB1C68" w14:textId="77777777" w:rsidR="009A18CF" w:rsidRPr="009A18CF" w:rsidRDefault="009A18CF" w:rsidP="00E60823">
            <w:pPr>
              <w:spacing w:before="120" w:after="120" w:line="360" w:lineRule="auto"/>
              <w:jc w:val="left"/>
              <w:rPr>
                <w:sz w:val="24"/>
              </w:rPr>
            </w:pPr>
            <w:r w:rsidRPr="009A18CF">
              <w:rPr>
                <w:sz w:val="24"/>
              </w:rPr>
              <w:t xml:space="preserve">1) Muuta seletuskirja peatükki 2.6.17 punkti 5 ja sõnastada see järgmiselt: „Maavarade kaevandamise planeerimisel tuleb võimalusel avaldada minimaalselt mõju maastiku ilmele, mullastikule ning puhkeotstarbelisele, metsanduslikule ja põllumajanduslikule kasutusele. Maavara kaevandamisega kaasneb maastiku muutumine ning kaevandamisloa kehtivusajaks määratakse kaevandamisloaga mäeeraldise teenindusmaa maakasutuse sihtotstarbeks </w:t>
            </w:r>
            <w:r w:rsidRPr="009A18CF">
              <w:rPr>
                <w:sz w:val="24"/>
              </w:rPr>
              <w:lastRenderedPageBreak/>
              <w:t xml:space="preserve">mäetööstusmaa või turbatootmismaa. Joogivee kvaliteedi või kättesaadavuse halvenemisel tuleb lahendada elanike varustatus kvaliteetse joogiveega.“ </w:t>
            </w:r>
          </w:p>
          <w:p w14:paraId="307D8751" w14:textId="77777777" w:rsidR="009A18CF" w:rsidRPr="009A18CF" w:rsidRDefault="009A18CF" w:rsidP="00E60823">
            <w:pPr>
              <w:spacing w:before="120" w:after="120" w:line="360" w:lineRule="auto"/>
              <w:jc w:val="left"/>
              <w:rPr>
                <w:sz w:val="24"/>
              </w:rPr>
            </w:pPr>
            <w:r w:rsidRPr="009A18CF">
              <w:rPr>
                <w:sz w:val="24"/>
              </w:rPr>
              <w:t>2) Muuta seletuskirja peatüki 2.6.17 punkti 7 ja jätta selle sõnastuse teisest lausest välja tekstiosa „juhul, kui nimetatud aladel on kaevandamine majanduslikult otstarbekas“. Punkt 7 teise lause uus sõnastus on: „Muudel mõjuvatel põhjustel tuleb eelnevalt kaaluda kaevandamise mõju maastikukomponentidele keskkonnamõju eelhindamise või keskkonnamõju hindamise käigus ning rakendada maksimaalselt võimalikke leevendusmeetmeid“</w:t>
            </w:r>
          </w:p>
          <w:p w14:paraId="551B468A" w14:textId="77777777" w:rsidR="009A18CF" w:rsidRDefault="009A18CF" w:rsidP="00E60823">
            <w:pPr>
              <w:spacing w:before="120" w:after="120" w:line="360" w:lineRule="auto"/>
              <w:jc w:val="left"/>
              <w:rPr>
                <w:sz w:val="24"/>
              </w:rPr>
            </w:pPr>
            <w:r w:rsidRPr="009A18CF">
              <w:rPr>
                <w:sz w:val="24"/>
              </w:rPr>
              <w:t xml:space="preserve">Paide Linnavalitsus ei anna üldplaneeringus kaevanduste soovituslikke korrastamise suundasid, need antakse iga kaevandamisloa menetluses eraldi.  </w:t>
            </w:r>
          </w:p>
          <w:p w14:paraId="701755AE" w14:textId="77777777" w:rsidR="009A18CF" w:rsidRDefault="009A18CF" w:rsidP="00E60823">
            <w:pPr>
              <w:spacing w:before="120" w:after="120" w:line="360" w:lineRule="auto"/>
              <w:jc w:val="left"/>
              <w:rPr>
                <w:sz w:val="24"/>
              </w:rPr>
            </w:pPr>
            <w:r>
              <w:rPr>
                <w:sz w:val="24"/>
              </w:rPr>
              <w:t>-</w:t>
            </w:r>
            <w:r>
              <w:t xml:space="preserve"> </w:t>
            </w:r>
            <w:r w:rsidRPr="009A18CF">
              <w:rPr>
                <w:sz w:val="24"/>
              </w:rPr>
              <w:t>Viidatud punktid seletuskirjast on väärtuslike maastike ja väärtuslike põllumaade maakasutustingimused maavara kaevandamisel. Keskkonnaamet ei saa omavalitsusele ette kirjutada, milliste kriteeriumite alusel otsustus tehakse. Viidatud punktide sõnastusi ei muudeta.</w:t>
            </w:r>
          </w:p>
          <w:p w14:paraId="4D86433D" w14:textId="77777777" w:rsidR="009A18CF" w:rsidRDefault="009A18CF" w:rsidP="00E60823">
            <w:pPr>
              <w:spacing w:before="120" w:after="120" w:line="360" w:lineRule="auto"/>
              <w:jc w:val="left"/>
              <w:rPr>
                <w:sz w:val="24"/>
              </w:rPr>
            </w:pPr>
            <w:r>
              <w:rPr>
                <w:sz w:val="24"/>
              </w:rPr>
              <w:t>-</w:t>
            </w:r>
            <w:r>
              <w:t xml:space="preserve"> </w:t>
            </w:r>
            <w:r w:rsidRPr="009A18CF">
              <w:rPr>
                <w:sz w:val="24"/>
              </w:rPr>
              <w:t>Viitate KSH eelhinnangu koostamise vajadusel Vabariigi Valitsuse määrusele, mis on õigusakt ja võib muutuda. Üldplaneering ei ole koopia seadusest, vaid kohaliku elu ruumiline planeerimine. Tuuliku ehitamisega võib tekkida oluline keskkonnamõju ja üldplaneeringul kui Paide linna ruumilise arengu suundumuste määramise dokumendil on pikaajalisem mõju kui üksikul seadusel. Viidatud määruse § 16 „Muud juhud“ alusel tuleb anda eelhinnang tegevuse planeerimisel, mis võib kaasa tuua olulise keskkonnamõju. Tuuliku ehitamise planeerimisel tuleb hinnata olulise keskkonnamõju tekkimise võimalust. Seletuskirja punkt 5.2.2.1 sõnastust ei muudeta.</w:t>
            </w:r>
          </w:p>
          <w:p w14:paraId="15D7C2CB" w14:textId="77777777" w:rsidR="009A18CF" w:rsidRDefault="009A18CF" w:rsidP="00E60823">
            <w:pPr>
              <w:spacing w:before="120" w:after="120" w:line="360" w:lineRule="auto"/>
              <w:jc w:val="left"/>
              <w:rPr>
                <w:sz w:val="24"/>
              </w:rPr>
            </w:pPr>
            <w:r>
              <w:rPr>
                <w:sz w:val="24"/>
              </w:rPr>
              <w:t>-</w:t>
            </w:r>
            <w:r>
              <w:t xml:space="preserve"> </w:t>
            </w:r>
            <w:r w:rsidRPr="009A18CF">
              <w:rPr>
                <w:sz w:val="24"/>
              </w:rPr>
              <w:t>Paide Linnavalitsus teeb Paide Linnavolikogule ettepaneku, muuta üldplaneeringu peatükis 9 (Müra normtasemed) sotsiaalministri 04.03.2002 määruse nr 42 „Müra normtasemed elu- ja puhkealal, elamutes ning ühiskasutusega hoonetes ja mürataseme mõõtmise meetodid“ käsitlemine üldisemaks. Uus sõnastus on: „Müra normtasemed elu- ja puhkealal, elamutes ning ühiskasutusega hoonetes on kehtestatud seaduse alusel kehtestatud õigusaktiga“</w:t>
            </w:r>
            <w:r>
              <w:rPr>
                <w:sz w:val="24"/>
              </w:rPr>
              <w:t>.</w:t>
            </w:r>
          </w:p>
          <w:p w14:paraId="3D1C7192" w14:textId="116BDE4F" w:rsidR="009A18CF" w:rsidRPr="009272D2" w:rsidRDefault="009A18CF" w:rsidP="00E60823">
            <w:pPr>
              <w:spacing w:before="120" w:after="120" w:line="360" w:lineRule="auto"/>
              <w:jc w:val="left"/>
              <w:rPr>
                <w:sz w:val="24"/>
              </w:rPr>
            </w:pPr>
            <w:r>
              <w:rPr>
                <w:sz w:val="24"/>
              </w:rPr>
              <w:t>-</w:t>
            </w:r>
            <w:r>
              <w:t xml:space="preserve"> </w:t>
            </w:r>
            <w:r w:rsidRPr="009A18CF">
              <w:rPr>
                <w:sz w:val="24"/>
              </w:rPr>
              <w:t>Üldplaneeringu KSH aruande tabel 19 on viidud vastavusse üldplaneeringu seletuskirja peatükis 9 ja tabeli 6 sisuga.</w:t>
            </w:r>
          </w:p>
        </w:tc>
      </w:tr>
      <w:tr w:rsidR="00385CBD" w14:paraId="06DDFE77" w14:textId="77777777" w:rsidTr="00E60823">
        <w:trPr>
          <w:trHeight w:val="1110"/>
        </w:trPr>
        <w:tc>
          <w:tcPr>
            <w:tcW w:w="704" w:type="dxa"/>
          </w:tcPr>
          <w:p w14:paraId="73BA40B8" w14:textId="77777777" w:rsidR="00385CBD" w:rsidRDefault="00385CBD" w:rsidP="00E60823">
            <w:pPr>
              <w:pStyle w:val="Loendilik"/>
              <w:numPr>
                <w:ilvl w:val="0"/>
                <w:numId w:val="13"/>
              </w:numPr>
              <w:spacing w:before="120" w:after="120"/>
            </w:pPr>
          </w:p>
        </w:tc>
        <w:tc>
          <w:tcPr>
            <w:tcW w:w="2552" w:type="dxa"/>
          </w:tcPr>
          <w:p w14:paraId="675F8705" w14:textId="5C782C26" w:rsidR="00385CBD" w:rsidRPr="00AB2EF1" w:rsidRDefault="0046596A" w:rsidP="00E60823">
            <w:pPr>
              <w:spacing w:before="120" w:after="120" w:line="360" w:lineRule="auto"/>
              <w:rPr>
                <w:sz w:val="24"/>
              </w:rPr>
            </w:pPr>
            <w:r>
              <w:rPr>
                <w:sz w:val="24"/>
              </w:rPr>
              <w:t>MKM/12.02.26</w:t>
            </w:r>
          </w:p>
        </w:tc>
        <w:tc>
          <w:tcPr>
            <w:tcW w:w="7796" w:type="dxa"/>
          </w:tcPr>
          <w:p w14:paraId="56CBB810" w14:textId="19689E0E" w:rsidR="0046596A" w:rsidRPr="0046596A" w:rsidRDefault="0046596A" w:rsidP="00E60823">
            <w:pPr>
              <w:spacing w:line="360" w:lineRule="auto"/>
              <w:rPr>
                <w:sz w:val="24"/>
              </w:rPr>
            </w:pPr>
            <w:r w:rsidRPr="0046596A">
              <w:rPr>
                <w:sz w:val="24"/>
              </w:rPr>
              <w:t xml:space="preserve">Teeme ettepaneku üldplaneeringu seletuskirja täiendada infoga, et üldplaneeringuga maa-alale antud maakasutuse juhtotstarve määrab selle ala tulevase kasutamise põhisuuna ja juhtotstarbe määramisel on tegemist perspektiivse maakasutusega ning olemasolevat maakasutust saab jätkata. See selgitaks paremini, et kaitsehaljastuse maa-ala </w:t>
            </w:r>
            <w:r w:rsidRPr="0046596A">
              <w:rPr>
                <w:sz w:val="24"/>
              </w:rPr>
              <w:lastRenderedPageBreak/>
              <w:t>juhtotstarbega aladel on kõrghaljastuse rajamine alles kohustuslik, siis kui maa-ala soovitakse kasutusele võtta teisel otstarbel, kui olemasolev maakasutus. Majandus- ja Kommunikatsiooniministeerium ei võta üldplaneeringu kehtestamisega seoses kohustusi kaitsehaljastuse rajamiseks.</w:t>
            </w:r>
          </w:p>
        </w:tc>
        <w:tc>
          <w:tcPr>
            <w:tcW w:w="10348" w:type="dxa"/>
          </w:tcPr>
          <w:p w14:paraId="28F87AA4" w14:textId="649266A4" w:rsidR="006F4342" w:rsidRDefault="002D013F" w:rsidP="00E60823">
            <w:pPr>
              <w:spacing w:line="360" w:lineRule="auto"/>
              <w:rPr>
                <w:rFonts w:eastAsia="Calibri" w:cs="Arial"/>
                <w:sz w:val="24"/>
              </w:rPr>
            </w:pPr>
            <w:r>
              <w:rPr>
                <w:rFonts w:eastAsia="Calibri" w:cs="Arial"/>
                <w:sz w:val="24"/>
              </w:rPr>
              <w:lastRenderedPageBreak/>
              <w:t xml:space="preserve">Linnavalitsuse </w:t>
            </w:r>
            <w:r w:rsidR="007D0601" w:rsidRPr="007D0601">
              <w:rPr>
                <w:rFonts w:eastAsia="Calibri" w:cs="Arial"/>
                <w:sz w:val="24"/>
              </w:rPr>
              <w:t>vastus</w:t>
            </w:r>
            <w:r>
              <w:rPr>
                <w:rFonts w:eastAsia="Calibri" w:cs="Arial"/>
                <w:sz w:val="24"/>
              </w:rPr>
              <w:t xml:space="preserve"> 20.04.2026</w:t>
            </w:r>
            <w:r w:rsidR="007D0601" w:rsidRPr="007D0601">
              <w:rPr>
                <w:rFonts w:eastAsia="Calibri" w:cs="Arial"/>
                <w:sz w:val="24"/>
              </w:rPr>
              <w:t>:</w:t>
            </w:r>
          </w:p>
          <w:p w14:paraId="0B370B09" w14:textId="77777777" w:rsidR="007D0601" w:rsidRPr="007D0601" w:rsidRDefault="007D0601" w:rsidP="00E60823">
            <w:pPr>
              <w:spacing w:line="360" w:lineRule="auto"/>
              <w:rPr>
                <w:rFonts w:eastAsia="Calibri" w:cs="Arial"/>
                <w:sz w:val="24"/>
              </w:rPr>
            </w:pPr>
            <w:r w:rsidRPr="007D0601">
              <w:rPr>
                <w:rFonts w:eastAsia="Calibri" w:cs="Arial"/>
                <w:sz w:val="24"/>
              </w:rPr>
              <w:t>Planeerimisseaduse § 74 lõike 1 alusel on üldplaneeringu eesmärk  kogu valla või linna territooriumi või selle osa ruumilise arengu põhimõtete ja suundumuste määratlemine.</w:t>
            </w:r>
          </w:p>
          <w:p w14:paraId="59AF12B6" w14:textId="77777777" w:rsidR="007D0601" w:rsidRPr="007D0601" w:rsidRDefault="007D0601" w:rsidP="00E60823">
            <w:pPr>
              <w:spacing w:line="360" w:lineRule="auto"/>
              <w:rPr>
                <w:rFonts w:eastAsia="Calibri" w:cs="Arial"/>
                <w:sz w:val="24"/>
              </w:rPr>
            </w:pPr>
            <w:r w:rsidRPr="007D0601">
              <w:rPr>
                <w:rFonts w:eastAsia="Calibri" w:cs="Arial"/>
                <w:sz w:val="24"/>
              </w:rPr>
              <w:t>Ruumiline areng on suunatud tulevikku. Teie poolt esitatud ettepanek kordaks seaduses kehtestatud üldplaneeringu eesmärki ja seda ei lisata seletuskirja.</w:t>
            </w:r>
          </w:p>
          <w:p w14:paraId="60611135" w14:textId="2C6DC408" w:rsidR="007D0601" w:rsidRPr="007D0601" w:rsidRDefault="007D0601" w:rsidP="00E60823">
            <w:pPr>
              <w:spacing w:line="360" w:lineRule="auto"/>
              <w:rPr>
                <w:rFonts w:eastAsia="Calibri" w:cs="Arial"/>
                <w:color w:val="0070C0"/>
                <w:sz w:val="24"/>
              </w:rPr>
            </w:pPr>
            <w:r w:rsidRPr="007D0601">
              <w:rPr>
                <w:rFonts w:eastAsia="Calibri" w:cs="Arial"/>
                <w:sz w:val="24"/>
              </w:rPr>
              <w:lastRenderedPageBreak/>
              <w:t>Tuginedes PlanS § 75 lõike 1 punktile 18, on üldplaneeringu ülesandeks planeeringuala maakasutuse juhtotstarbe määramine. Planeeringuala on üldplaneeringu tähenduses Paide linna haldusterritoorium. Kaitsehaljastuse maa-ala maakasutuse juhtotstarve on üks üldplaneeringus määratavatest maakasutuse juhotstarvetest. PlanS § 75 lõige 4 ütleb: „Maakasutuse juhtotstarve on üldplaneeringuga määratav maa-ala kasutamise valdav otstarve, mis annab kogu määratud piirkonnale edaspidise maakasutuse põhisuunad.“ Tegemist ei ole piiranguga, vaid maa-ala valdava maakasutusotstarbega. Kaitsehaljastuse maakasutuse juhtotstarbega mittearvestamine ei ole kooskõlas ruumilise planeerimise põhimõtetega Paide linna territooriumil.</w:t>
            </w:r>
          </w:p>
        </w:tc>
      </w:tr>
      <w:tr w:rsidR="00385CBD" w14:paraId="0CC504A9" w14:textId="77777777" w:rsidTr="00E60823">
        <w:trPr>
          <w:trHeight w:val="1110"/>
        </w:trPr>
        <w:tc>
          <w:tcPr>
            <w:tcW w:w="704" w:type="dxa"/>
          </w:tcPr>
          <w:p w14:paraId="7F3E15E0" w14:textId="77777777" w:rsidR="00385CBD" w:rsidRDefault="00385CBD" w:rsidP="00E60823">
            <w:pPr>
              <w:pStyle w:val="Loendilik"/>
              <w:numPr>
                <w:ilvl w:val="0"/>
                <w:numId w:val="13"/>
              </w:numPr>
              <w:spacing w:before="120" w:after="120"/>
            </w:pPr>
          </w:p>
        </w:tc>
        <w:tc>
          <w:tcPr>
            <w:tcW w:w="2552" w:type="dxa"/>
          </w:tcPr>
          <w:p w14:paraId="0D77D767" w14:textId="0FAF1D09" w:rsidR="00385CBD" w:rsidRPr="00AB2EF1" w:rsidRDefault="002D013F" w:rsidP="00E60823">
            <w:pPr>
              <w:spacing w:before="120" w:after="120" w:line="360" w:lineRule="auto"/>
              <w:rPr>
                <w:rFonts w:cs="Arial"/>
                <w:sz w:val="24"/>
              </w:rPr>
            </w:pPr>
            <w:r>
              <w:rPr>
                <w:rFonts w:cs="Arial"/>
                <w:sz w:val="24"/>
              </w:rPr>
              <w:t xml:space="preserve">Riigi Kinnisvara </w:t>
            </w:r>
            <w:r w:rsidR="0046596A">
              <w:rPr>
                <w:rFonts w:cs="Arial"/>
                <w:sz w:val="24"/>
              </w:rPr>
              <w:t>AS/04.02.26</w:t>
            </w:r>
          </w:p>
        </w:tc>
        <w:tc>
          <w:tcPr>
            <w:tcW w:w="7796" w:type="dxa"/>
          </w:tcPr>
          <w:p w14:paraId="498F386C" w14:textId="04F83F8D" w:rsidR="00385CBD" w:rsidRPr="00AB2EF1" w:rsidRDefault="0046596A" w:rsidP="00E60823">
            <w:pPr>
              <w:spacing w:line="360" w:lineRule="auto"/>
              <w:rPr>
                <w:rFonts w:cs="Arial"/>
                <w:sz w:val="24"/>
              </w:rPr>
            </w:pPr>
            <w:r w:rsidRPr="0046596A">
              <w:rPr>
                <w:rFonts w:cs="Arial"/>
                <w:sz w:val="24"/>
              </w:rPr>
              <w:t>Muuta Tallinna tn 12 kinnistu maakasutuse juhtotstarbeks segaotstarbega maa-ala (elamu maa-alaga). Tänaseks on selgunud, et Tallinna tn 12 kinnistu riigikaitse otstarbeline kasutus politseihoonena tulevikus ei jätku ning politsei vajaduste lahendamiseks otsitakse Paide linnas koostöös RKASi ja PPA poolt uus asukoht. Seetõttu peaks Tallinna tn 12 kinnistu tuleviku maakasutuse juhtotsarve üldplaneeringus olema sarnane naabruses olevate kinnistutega, milleks on segaotstarbega maa-ala.</w:t>
            </w:r>
          </w:p>
        </w:tc>
        <w:tc>
          <w:tcPr>
            <w:tcW w:w="10348" w:type="dxa"/>
          </w:tcPr>
          <w:p w14:paraId="0CEA4894" w14:textId="188021EB" w:rsidR="007D0601" w:rsidRDefault="002D013F" w:rsidP="00E60823">
            <w:pPr>
              <w:spacing w:before="120" w:after="120" w:line="360" w:lineRule="auto"/>
              <w:rPr>
                <w:sz w:val="24"/>
              </w:rPr>
            </w:pPr>
            <w:r>
              <w:rPr>
                <w:sz w:val="24"/>
              </w:rPr>
              <w:t>Linnavalitsuse</w:t>
            </w:r>
            <w:r w:rsidR="007D0601">
              <w:rPr>
                <w:sz w:val="24"/>
              </w:rPr>
              <w:t xml:space="preserve"> vastus</w:t>
            </w:r>
            <w:r>
              <w:rPr>
                <w:sz w:val="24"/>
              </w:rPr>
              <w:t xml:space="preserve"> </w:t>
            </w:r>
            <w:r w:rsidR="0065785B">
              <w:rPr>
                <w:sz w:val="24"/>
              </w:rPr>
              <w:t>20.04.</w:t>
            </w:r>
            <w:r>
              <w:rPr>
                <w:sz w:val="24"/>
              </w:rPr>
              <w:t>2026</w:t>
            </w:r>
            <w:r w:rsidR="007D0601">
              <w:rPr>
                <w:sz w:val="24"/>
              </w:rPr>
              <w:t>:</w:t>
            </w:r>
          </w:p>
          <w:p w14:paraId="1674754F" w14:textId="06BDA218" w:rsidR="008A627E" w:rsidRPr="007D0601" w:rsidRDefault="007D0601" w:rsidP="00E60823">
            <w:pPr>
              <w:spacing w:before="120" w:after="120" w:line="360" w:lineRule="auto"/>
              <w:rPr>
                <w:sz w:val="24"/>
              </w:rPr>
            </w:pPr>
            <w:r w:rsidRPr="007D0601">
              <w:rPr>
                <w:sz w:val="24"/>
              </w:rPr>
              <w:t>Analüüsisime teie ettepanekut koostööpartneri, OÜ-ga Kobras ja leidsime, et Tallinna tn 12 kinnistu maakasutuse juhtotstarve võiks olla ühiskondlike ehitiste maa-ala. Naabruses paiknevale Tallinna tn 18 kinnistule on määratud ühiskondlike ehitiste maakasutus ja Tallinna tn 12 kinnistule sobiks samuti see maakasutuse juhtotstarve. Tekiks ühtlane maakasutus kvart</w:t>
            </w:r>
            <w:r>
              <w:rPr>
                <w:sz w:val="24"/>
              </w:rPr>
              <w:t xml:space="preserve">alis ja võimalused tulevikuks. </w:t>
            </w:r>
            <w:r w:rsidRPr="007D0601">
              <w:rPr>
                <w:sz w:val="24"/>
              </w:rPr>
              <w:t>Kuna kinnistu paikneb Paide muinsuskaitseala piirkonnas ja Paide muinsuskaitseala kaitsekorra järgi on kinnistu hoone vanem osa A-kaitsekategooria hoone (kõrgem kaitsekategooria), soovitas Muinsuskaitseamet muuta kinnistu maakasutuse juhotstarbe ühiskondlike ehitiste maaks. Paide linnavalitsus teeb Paide Linnavolikogule ettepaneku- muuta Tallinna tn 12 kinnistu maakasutuse juhtotstarve üldplaneeringu maakasutuse joonisel ühiskondlike ehitiste maaks</w:t>
            </w:r>
          </w:p>
        </w:tc>
      </w:tr>
      <w:tr w:rsidR="00385CBD" w14:paraId="1658CA8F" w14:textId="77777777" w:rsidTr="00E60823">
        <w:trPr>
          <w:trHeight w:val="1110"/>
        </w:trPr>
        <w:tc>
          <w:tcPr>
            <w:tcW w:w="704" w:type="dxa"/>
          </w:tcPr>
          <w:p w14:paraId="4757CBA8" w14:textId="77777777" w:rsidR="00385CBD" w:rsidRDefault="00385CBD" w:rsidP="00E60823">
            <w:pPr>
              <w:pStyle w:val="Loendilik"/>
              <w:numPr>
                <w:ilvl w:val="0"/>
                <w:numId w:val="13"/>
              </w:numPr>
              <w:spacing w:before="120" w:after="120"/>
            </w:pPr>
          </w:p>
        </w:tc>
        <w:tc>
          <w:tcPr>
            <w:tcW w:w="2552" w:type="dxa"/>
          </w:tcPr>
          <w:p w14:paraId="4FCE9A1A" w14:textId="65C9624D" w:rsidR="00385CBD" w:rsidRPr="002350C8" w:rsidRDefault="0046596A" w:rsidP="00E60823">
            <w:pPr>
              <w:spacing w:before="120" w:after="120" w:line="360" w:lineRule="auto"/>
              <w:rPr>
                <w:sz w:val="24"/>
              </w:rPr>
            </w:pPr>
            <w:r>
              <w:rPr>
                <w:sz w:val="24"/>
              </w:rPr>
              <w:t>RMK/22.01.26</w:t>
            </w:r>
          </w:p>
        </w:tc>
        <w:tc>
          <w:tcPr>
            <w:tcW w:w="7796" w:type="dxa"/>
          </w:tcPr>
          <w:p w14:paraId="43FABC00" w14:textId="706546F5" w:rsidR="00385CBD" w:rsidRPr="00375007" w:rsidRDefault="0046596A" w:rsidP="00E60823">
            <w:pPr>
              <w:spacing w:before="120" w:after="120" w:line="360" w:lineRule="auto"/>
              <w:rPr>
                <w:rFonts w:cs="Arial"/>
                <w:sz w:val="24"/>
              </w:rPr>
            </w:pPr>
            <w:r w:rsidRPr="0046596A">
              <w:rPr>
                <w:rFonts w:cs="Arial"/>
                <w:sz w:val="24"/>
              </w:rPr>
              <w:t>Vastavalt RMK juhatuse 14.01.2025 otsusele nr 1-32/12 on KAH-alad ümber nimetatud kogukonnaaladeks, säilitades termini endise sisu. Sellest lähtuvalt palume üldplaneeringu eelnõu seletuskirjas termin Kõrgendatud avaliku huviga metsaala asendada läbivalt terminiga Kogukonnaala.</w:t>
            </w:r>
            <w:r w:rsidR="00375007">
              <w:rPr>
                <w:rFonts w:cs="Arial"/>
                <w:sz w:val="24"/>
              </w:rPr>
              <w:t xml:space="preserve"> </w:t>
            </w:r>
            <w:r w:rsidRPr="0046596A">
              <w:rPr>
                <w:rFonts w:cs="Arial"/>
                <w:sz w:val="24"/>
              </w:rPr>
              <w:t>Üldplaneeringu kaardimaterjalides on Kõrgendatud avaliku huviga metsaala kirjeldatud ka</w:t>
            </w:r>
            <w:r w:rsidR="00375007">
              <w:rPr>
                <w:rFonts w:cs="Arial"/>
                <w:sz w:val="24"/>
              </w:rPr>
              <w:t xml:space="preserve"> </w:t>
            </w:r>
            <w:r w:rsidRPr="0046596A">
              <w:rPr>
                <w:rFonts w:cs="Arial"/>
                <w:sz w:val="24"/>
              </w:rPr>
              <w:t xml:space="preserve">Ujula park P5 (56701:001:0388) kinnistul, mis ei ole RMK </w:t>
            </w:r>
            <w:r w:rsidR="00375007">
              <w:rPr>
                <w:rFonts w:cs="Arial"/>
                <w:sz w:val="24"/>
              </w:rPr>
              <w:t xml:space="preserve">halduses olev riigimaa. Sellest </w:t>
            </w:r>
            <w:r w:rsidRPr="0046596A">
              <w:rPr>
                <w:rFonts w:cs="Arial"/>
                <w:sz w:val="24"/>
              </w:rPr>
              <w:t>lähtuvalt palume antud ruumiobjekt</w:t>
            </w:r>
            <w:r w:rsidR="00375007">
              <w:rPr>
                <w:rFonts w:cs="Arial"/>
                <w:sz w:val="24"/>
              </w:rPr>
              <w:t xml:space="preserve"> kaardimaterjalidest eemaldada.</w:t>
            </w:r>
          </w:p>
        </w:tc>
        <w:tc>
          <w:tcPr>
            <w:tcW w:w="10348" w:type="dxa"/>
          </w:tcPr>
          <w:p w14:paraId="2B9247FC" w14:textId="1711AB63" w:rsidR="008053C9" w:rsidRDefault="0065785B" w:rsidP="00E60823">
            <w:pPr>
              <w:spacing w:before="120" w:after="120" w:line="360" w:lineRule="auto"/>
              <w:rPr>
                <w:rFonts w:cs="Arial"/>
                <w:sz w:val="24"/>
              </w:rPr>
            </w:pPr>
            <w:r>
              <w:rPr>
                <w:rFonts w:cs="Arial"/>
                <w:sz w:val="24"/>
              </w:rPr>
              <w:t>Linnavalitsuse</w:t>
            </w:r>
            <w:r w:rsidR="007D0601">
              <w:rPr>
                <w:rFonts w:cs="Arial"/>
                <w:sz w:val="24"/>
              </w:rPr>
              <w:t xml:space="preserve"> v</w:t>
            </w:r>
            <w:r w:rsidR="00375007" w:rsidRPr="00375007">
              <w:rPr>
                <w:rFonts w:cs="Arial"/>
                <w:sz w:val="24"/>
              </w:rPr>
              <w:t>astus</w:t>
            </w:r>
            <w:r>
              <w:rPr>
                <w:rFonts w:cs="Arial"/>
                <w:sz w:val="24"/>
              </w:rPr>
              <w:t xml:space="preserve"> 5.02.2026</w:t>
            </w:r>
            <w:r w:rsidR="00375007" w:rsidRPr="00375007">
              <w:rPr>
                <w:rFonts w:cs="Arial"/>
                <w:sz w:val="24"/>
              </w:rPr>
              <w:t>:</w:t>
            </w:r>
          </w:p>
          <w:p w14:paraId="2A0E15ED" w14:textId="095A663B" w:rsidR="00375007" w:rsidRPr="00375007" w:rsidRDefault="00375007" w:rsidP="00E60823">
            <w:pPr>
              <w:spacing w:before="120" w:after="120" w:line="360" w:lineRule="auto"/>
              <w:rPr>
                <w:rFonts w:cs="Arial"/>
                <w:sz w:val="24"/>
                <w:lang w:val="et-EE"/>
              </w:rPr>
            </w:pPr>
            <w:r w:rsidRPr="00375007">
              <w:rPr>
                <w:rFonts w:cs="Arial"/>
                <w:sz w:val="24"/>
                <w:lang w:val="et-EE"/>
              </w:rPr>
              <w:t>Paide linnavalitsus muudab üldplaneeringus termini „Kõrgendatud avaliku huviga metsaala“ uue nimetusega terminiks „Kogukonnaala“.</w:t>
            </w:r>
            <w:r>
              <w:rPr>
                <w:rFonts w:cs="Arial"/>
                <w:sz w:val="24"/>
                <w:lang w:val="et-EE"/>
              </w:rPr>
              <w:t xml:space="preserve"> </w:t>
            </w:r>
            <w:r w:rsidRPr="00375007">
              <w:rPr>
                <w:rFonts w:cs="Arial"/>
                <w:sz w:val="24"/>
                <w:lang w:val="et-EE"/>
              </w:rPr>
              <w:t xml:space="preserve">Kinnistusraamatu info kohaselt on Eesti Vabariigile kuuluva Ujula park P5 (tunnus 56701:001:0388) kinnistu riigivara valitseja alates 22.01.2025 Majandus- ja Kommunikatsiooniministeerium. Kinnistu ruumiobjekt arvatakse Paide linna üldplaneeringu põhilahenduse joonisel „Väärtused ja piirangud“ kogukonnaaladest välja. </w:t>
            </w:r>
          </w:p>
          <w:p w14:paraId="050B1CB4" w14:textId="72185C1A" w:rsidR="00375007" w:rsidRPr="00375007" w:rsidRDefault="00375007" w:rsidP="00E60823">
            <w:pPr>
              <w:spacing w:before="120" w:after="120" w:line="360" w:lineRule="auto"/>
              <w:rPr>
                <w:rFonts w:cs="Arial"/>
                <w:sz w:val="24"/>
              </w:rPr>
            </w:pPr>
          </w:p>
        </w:tc>
      </w:tr>
      <w:tr w:rsidR="00385CBD" w14:paraId="4CC76717" w14:textId="77777777" w:rsidTr="00E60823">
        <w:trPr>
          <w:trHeight w:val="1335"/>
        </w:trPr>
        <w:tc>
          <w:tcPr>
            <w:tcW w:w="704" w:type="dxa"/>
          </w:tcPr>
          <w:p w14:paraId="05F5539F" w14:textId="77777777" w:rsidR="00385CBD" w:rsidRDefault="00385CBD" w:rsidP="00E60823">
            <w:pPr>
              <w:pStyle w:val="Loendilik"/>
              <w:numPr>
                <w:ilvl w:val="0"/>
                <w:numId w:val="13"/>
              </w:numPr>
              <w:spacing w:before="120" w:after="120"/>
            </w:pPr>
          </w:p>
        </w:tc>
        <w:tc>
          <w:tcPr>
            <w:tcW w:w="2552" w:type="dxa"/>
          </w:tcPr>
          <w:p w14:paraId="512DDC65" w14:textId="62061737" w:rsidR="00385CBD" w:rsidRPr="002350C8" w:rsidRDefault="00375007" w:rsidP="00E60823">
            <w:pPr>
              <w:spacing w:before="120" w:after="120" w:line="360" w:lineRule="auto"/>
              <w:rPr>
                <w:rFonts w:cs="Arial"/>
                <w:sz w:val="24"/>
              </w:rPr>
            </w:pPr>
            <w:r>
              <w:rPr>
                <w:rFonts w:cs="Arial"/>
                <w:sz w:val="24"/>
              </w:rPr>
              <w:t>PPA/9.02.26</w:t>
            </w:r>
          </w:p>
        </w:tc>
        <w:tc>
          <w:tcPr>
            <w:tcW w:w="7796" w:type="dxa"/>
          </w:tcPr>
          <w:p w14:paraId="676CE36F" w14:textId="22B90385" w:rsidR="00E60823" w:rsidRPr="00862516" w:rsidRDefault="00375007" w:rsidP="00E60823">
            <w:pPr>
              <w:spacing w:before="120" w:after="120" w:line="360" w:lineRule="auto"/>
              <w:rPr>
                <w:rFonts w:cs="Arial"/>
                <w:sz w:val="24"/>
              </w:rPr>
            </w:pPr>
            <w:r w:rsidRPr="00375007">
              <w:rPr>
                <w:rFonts w:cs="Arial"/>
                <w:sz w:val="24"/>
                <w:lang w:val="et-EE"/>
              </w:rPr>
              <w:t>Politse</w:t>
            </w:r>
            <w:r w:rsidR="0065785B">
              <w:rPr>
                <w:rFonts w:cs="Arial"/>
                <w:sz w:val="24"/>
                <w:lang w:val="et-EE"/>
              </w:rPr>
              <w:t>i- ja Piirivalveamet tutvus</w:t>
            </w:r>
            <w:r w:rsidRPr="00375007">
              <w:rPr>
                <w:rFonts w:cs="Arial"/>
                <w:sz w:val="24"/>
                <w:lang w:val="et-EE"/>
              </w:rPr>
              <w:t xml:space="preserve"> </w:t>
            </w:r>
            <w:r w:rsidR="0065785B">
              <w:t xml:space="preserve"> </w:t>
            </w:r>
            <w:r w:rsidR="0065785B" w:rsidRPr="0065785B">
              <w:rPr>
                <w:rFonts w:cs="Arial"/>
                <w:sz w:val="24"/>
                <w:lang w:val="et-EE"/>
              </w:rPr>
              <w:t xml:space="preserve">avalikul väljapanekul </w:t>
            </w:r>
            <w:r w:rsidRPr="00375007">
              <w:rPr>
                <w:rFonts w:cs="Arial"/>
                <w:sz w:val="24"/>
                <w:lang w:val="et-EE"/>
              </w:rPr>
              <w:t>Paide linna üldplaneeringu muudetud põhilahenduse</w:t>
            </w:r>
            <w:r w:rsidR="0065785B">
              <w:rPr>
                <w:rFonts w:cs="Arial"/>
                <w:sz w:val="24"/>
                <w:lang w:val="et-EE"/>
              </w:rPr>
              <w:t>ga, kuid</w:t>
            </w:r>
            <w:r w:rsidRPr="00375007">
              <w:rPr>
                <w:rFonts w:cs="Arial"/>
                <w:sz w:val="24"/>
                <w:lang w:val="et-EE"/>
              </w:rPr>
              <w:t xml:space="preserve"> arvamused ja ettepanekud puuduvad.</w:t>
            </w:r>
          </w:p>
        </w:tc>
        <w:tc>
          <w:tcPr>
            <w:tcW w:w="10348" w:type="dxa"/>
          </w:tcPr>
          <w:p w14:paraId="575E03DF" w14:textId="0F05E24C" w:rsidR="00B037F2" w:rsidRDefault="00B037F2" w:rsidP="00E60823">
            <w:pPr>
              <w:spacing w:before="120" w:after="120" w:line="360" w:lineRule="auto"/>
            </w:pPr>
          </w:p>
        </w:tc>
      </w:tr>
      <w:tr w:rsidR="00E60823" w14:paraId="7EE6601E" w14:textId="77777777" w:rsidTr="00E60823">
        <w:trPr>
          <w:trHeight w:val="666"/>
        </w:trPr>
        <w:tc>
          <w:tcPr>
            <w:tcW w:w="704" w:type="dxa"/>
          </w:tcPr>
          <w:p w14:paraId="205C3131" w14:textId="77777777" w:rsidR="00E60823" w:rsidRDefault="00E60823" w:rsidP="00E60823">
            <w:pPr>
              <w:pStyle w:val="Loendilik"/>
              <w:numPr>
                <w:ilvl w:val="0"/>
                <w:numId w:val="13"/>
              </w:numPr>
              <w:spacing w:before="120" w:after="120"/>
            </w:pPr>
          </w:p>
        </w:tc>
        <w:tc>
          <w:tcPr>
            <w:tcW w:w="2552" w:type="dxa"/>
          </w:tcPr>
          <w:p w14:paraId="0BD7DF53" w14:textId="57DFB800" w:rsidR="00E60823" w:rsidRDefault="00E60823" w:rsidP="00E60823">
            <w:pPr>
              <w:spacing w:before="120" w:after="120" w:line="360" w:lineRule="auto"/>
              <w:rPr>
                <w:rFonts w:cs="Arial"/>
                <w:sz w:val="24"/>
              </w:rPr>
            </w:pPr>
            <w:r>
              <w:rPr>
                <w:rFonts w:cs="Arial"/>
                <w:sz w:val="24"/>
              </w:rPr>
              <w:t>Paide Linnavalitsus/1.06.26</w:t>
            </w:r>
          </w:p>
        </w:tc>
        <w:tc>
          <w:tcPr>
            <w:tcW w:w="7796" w:type="dxa"/>
          </w:tcPr>
          <w:p w14:paraId="216B34D0" w14:textId="70F67CD6" w:rsidR="00E60823" w:rsidRPr="00E60823" w:rsidRDefault="009B190C" w:rsidP="00E60823">
            <w:pPr>
              <w:spacing w:before="120" w:after="120" w:line="360" w:lineRule="auto"/>
              <w:rPr>
                <w:rFonts w:cs="Arial"/>
                <w:sz w:val="24"/>
                <w:lang w:val="et-EE"/>
              </w:rPr>
            </w:pPr>
            <w:r>
              <w:rPr>
                <w:rFonts w:cs="Arial"/>
                <w:sz w:val="24"/>
                <w:lang w:val="et-EE"/>
              </w:rPr>
              <w:t xml:space="preserve">Linnavalitsus arutas korralisel istungil </w:t>
            </w:r>
            <w:r w:rsidR="00AE6E63">
              <w:rPr>
                <w:rFonts w:cs="Arial"/>
                <w:sz w:val="24"/>
                <w:lang w:val="et-EE"/>
              </w:rPr>
              <w:t>arutati Tarbja kaugküttepiirkonna kitsaskohti, kaaluti selle lõpetamist ja väljavõtmist üldplaneeringust</w:t>
            </w:r>
            <w:bookmarkStart w:id="0" w:name="_GoBack"/>
            <w:bookmarkEnd w:id="0"/>
            <w:r>
              <w:rPr>
                <w:rFonts w:cs="Arial"/>
                <w:sz w:val="24"/>
                <w:lang w:val="et-EE"/>
              </w:rPr>
              <w:t xml:space="preserve">. </w:t>
            </w:r>
            <w:r w:rsidR="000E37C9" w:rsidRPr="000E37C9">
              <w:rPr>
                <w:rFonts w:cs="Arial"/>
                <w:sz w:val="24"/>
                <w:lang w:val="et-EE"/>
              </w:rPr>
              <w:lastRenderedPageBreak/>
              <w:t>Paide Linnavolikogu 15. novembri 2018 määruse n</w:t>
            </w:r>
            <w:r w:rsidR="000E37C9">
              <w:rPr>
                <w:rFonts w:cs="Arial"/>
                <w:sz w:val="24"/>
                <w:lang w:val="et-EE"/>
              </w:rPr>
              <w:t xml:space="preserve">r 62 </w:t>
            </w:r>
            <w:r w:rsidR="000E37C9" w:rsidRPr="000E37C9">
              <w:rPr>
                <w:rFonts w:cs="Arial"/>
                <w:sz w:val="24"/>
                <w:lang w:val="et-EE"/>
              </w:rPr>
              <w:t xml:space="preserve">alusel on Paide linnas kolm kaugküttepiirkonda- Paide linn, Tarbja ja Roosna-Alliku </w:t>
            </w:r>
            <w:r w:rsidR="000E37C9">
              <w:rPr>
                <w:rFonts w:cs="Arial"/>
                <w:sz w:val="24"/>
                <w:lang w:val="et-EE"/>
              </w:rPr>
              <w:t>piirkon</w:t>
            </w:r>
            <w:r w:rsidR="000E37C9" w:rsidRPr="000E37C9">
              <w:rPr>
                <w:rFonts w:cs="Arial"/>
                <w:sz w:val="24"/>
                <w:lang w:val="et-EE"/>
              </w:rPr>
              <w:t xml:space="preserve">d. </w:t>
            </w:r>
            <w:r w:rsidR="000E37C9">
              <w:rPr>
                <w:rFonts w:cs="Arial"/>
                <w:sz w:val="24"/>
                <w:lang w:val="et-EE"/>
              </w:rPr>
              <w:t xml:space="preserve">Tarbja </w:t>
            </w:r>
            <w:r w:rsidR="00E60823" w:rsidRPr="00E60823">
              <w:rPr>
                <w:rFonts w:cs="Arial"/>
                <w:sz w:val="24"/>
                <w:lang w:val="et-EE"/>
              </w:rPr>
              <w:t xml:space="preserve">küttepiirkonna võrguga liitunud isikud ei ole pikemat aega rahul kaugkütte üldiste kvaliteedinõuete täitmisega võrguettevõtja kohustuste täitmise osas. Tuginedes määruse </w:t>
            </w:r>
            <w:r w:rsidR="000E37C9">
              <w:rPr>
                <w:rFonts w:cs="Arial"/>
                <w:sz w:val="24"/>
                <w:lang w:val="et-EE"/>
              </w:rPr>
              <w:t xml:space="preserve">nr 62 </w:t>
            </w:r>
            <w:r w:rsidR="00E60823" w:rsidRPr="00E60823">
              <w:rPr>
                <w:rFonts w:cs="Arial"/>
                <w:sz w:val="24"/>
                <w:lang w:val="et-EE"/>
              </w:rPr>
              <w:t>§ 7 lõikele 1 peab võrguettevõtja arendama enda valduses olevaid kaugküttesüsteeme ja suurendama nende efektiivsust, kuid seda ei ole tehtud. Soojuse hind ei ole liitujatele enam talutav.</w:t>
            </w:r>
            <w:r w:rsidR="00E60823">
              <w:t xml:space="preserve"> </w:t>
            </w:r>
            <w:r w:rsidR="00E60823">
              <w:rPr>
                <w:sz w:val="24"/>
              </w:rPr>
              <w:t>Võrgu</w:t>
            </w:r>
            <w:r w:rsidR="00E60823">
              <w:rPr>
                <w:rFonts w:cs="Arial"/>
                <w:sz w:val="24"/>
                <w:lang w:val="et-EE"/>
              </w:rPr>
              <w:t>teenust osutav võrguettevõte OÜ N.R. Energy</w:t>
            </w:r>
            <w:r w:rsidR="00E60823" w:rsidRPr="00E60823">
              <w:rPr>
                <w:rFonts w:cs="Arial"/>
                <w:sz w:val="24"/>
                <w:lang w:val="et-EE"/>
              </w:rPr>
              <w:t xml:space="preserve"> on selgitanud, et soojuse kõrge hinnatase on seotud kaugküttetorustiku suurte soojuskadudega ja üledimens</w:t>
            </w:r>
            <w:r w:rsidR="00E60823">
              <w:rPr>
                <w:rFonts w:cs="Arial"/>
                <w:sz w:val="24"/>
                <w:lang w:val="et-EE"/>
              </w:rPr>
              <w:t>ioneeritud katlamajaga. OÜ</w:t>
            </w:r>
            <w:r w:rsidR="00E60823" w:rsidRPr="00E60823">
              <w:rPr>
                <w:rFonts w:cs="Arial"/>
                <w:sz w:val="24"/>
                <w:lang w:val="et-EE"/>
              </w:rPr>
              <w:t xml:space="preserve"> Kvatro Kinnisvarahalduse, kes haldab kaugküttepiirkonnas kolme korteriühistut (Järve tee 3, Järve tee 4 ja Järve tee 5 korterelamu), on teavitanud linnavalitsust (kiri registreeritud 13.02.2024 nr 4-11/24/546-1 all) soojusenergia kallinemisest ja raskustest korterelamute renoveerimisel. Renoveerimisega kaasneva remondifondi makse 1 m2 eest suureneks 4 euroni, mis ei ole talutav. Võrguettevõte on teavitanud linnavalitsust (kiri registreeritud 21.01.2026 nr 4-11/26/275-1 all) kaugkütteteenuse lõpetamise soovist ja ei võimalda elamu soojasõlme renoveerimist täiendavate kulude tekkimise kartuses. Korteri</w:t>
            </w:r>
            <w:r w:rsidR="005A501A">
              <w:rPr>
                <w:rFonts w:cs="Arial"/>
                <w:sz w:val="24"/>
                <w:lang w:val="et-EE"/>
              </w:rPr>
              <w:t xml:space="preserve">ühistud soovivad kaugkütte </w:t>
            </w:r>
            <w:r w:rsidR="00E60823" w:rsidRPr="00E60823">
              <w:rPr>
                <w:rFonts w:cs="Arial"/>
                <w:sz w:val="24"/>
                <w:lang w:val="et-EE"/>
              </w:rPr>
              <w:t xml:space="preserve">teenuslepingu lõpetada ja jätkata lokaalse küttelahendusega. </w:t>
            </w:r>
            <w:r w:rsidR="005A501A">
              <w:rPr>
                <w:rFonts w:cs="Arial"/>
                <w:sz w:val="24"/>
                <w:lang w:val="et-EE"/>
              </w:rPr>
              <w:t>Tarbja küttepiirkond on üldplaneeringu joonistel näidatud kaardikihina</w:t>
            </w:r>
            <w:r w:rsidR="000E37C9">
              <w:rPr>
                <w:rFonts w:cs="Arial"/>
                <w:sz w:val="24"/>
                <w:lang w:val="et-EE"/>
              </w:rPr>
              <w:t xml:space="preserve">. Küttepiirkonna eemaldamine üldplaneeringust on esimene etapp </w:t>
            </w:r>
            <w:r w:rsidR="00C22D63">
              <w:rPr>
                <w:rFonts w:cs="Arial"/>
                <w:sz w:val="24"/>
                <w:lang w:val="et-EE"/>
              </w:rPr>
              <w:t>küttepiirkonna lõpetamisel.</w:t>
            </w:r>
          </w:p>
          <w:p w14:paraId="739F214E" w14:textId="06988EAF" w:rsidR="00E60823" w:rsidRPr="00375007" w:rsidRDefault="00E60823" w:rsidP="00E60823">
            <w:pPr>
              <w:spacing w:before="120" w:after="120" w:line="360" w:lineRule="auto"/>
              <w:rPr>
                <w:rFonts w:cs="Arial"/>
                <w:sz w:val="24"/>
                <w:lang w:val="et-EE"/>
              </w:rPr>
            </w:pPr>
            <w:r w:rsidRPr="00E60823">
              <w:rPr>
                <w:rFonts w:cs="Arial"/>
                <w:sz w:val="24"/>
                <w:lang w:val="et-EE"/>
              </w:rPr>
              <w:t>Tarbja kaugküttevõrgu hinnatase 2026. aastal on ca 146 eurot/MWh</w:t>
            </w:r>
            <w:r w:rsidR="005A501A">
              <w:rPr>
                <w:rFonts w:cs="Arial"/>
                <w:sz w:val="24"/>
                <w:lang w:val="et-EE"/>
              </w:rPr>
              <w:t>, mis</w:t>
            </w:r>
            <w:r w:rsidRPr="00E60823">
              <w:rPr>
                <w:rFonts w:cs="Arial"/>
                <w:sz w:val="24"/>
                <w:lang w:val="et-EE"/>
              </w:rPr>
              <w:t xml:space="preserve"> on Eestis kalliduselt neljas hind.</w:t>
            </w:r>
          </w:p>
        </w:tc>
        <w:tc>
          <w:tcPr>
            <w:tcW w:w="10348" w:type="dxa"/>
          </w:tcPr>
          <w:p w14:paraId="3ACDA958" w14:textId="5794E951" w:rsidR="00E60823" w:rsidRPr="005A501A" w:rsidRDefault="005A501A" w:rsidP="005A501A">
            <w:pPr>
              <w:spacing w:before="120" w:after="120" w:line="360" w:lineRule="auto"/>
              <w:rPr>
                <w:sz w:val="24"/>
              </w:rPr>
            </w:pPr>
            <w:r w:rsidRPr="005A501A">
              <w:rPr>
                <w:sz w:val="24"/>
              </w:rPr>
              <w:lastRenderedPageBreak/>
              <w:t>Ettepanek</w:t>
            </w:r>
            <w:r>
              <w:rPr>
                <w:sz w:val="24"/>
              </w:rPr>
              <w:t xml:space="preserve"> linnavolikogule: </w:t>
            </w:r>
            <w:r w:rsidRPr="005A501A">
              <w:rPr>
                <w:sz w:val="24"/>
              </w:rPr>
              <w:t>Eemaldada üldplaneeringu joonistelt Tarbja kaugküttepiirkonna kaardikiht.</w:t>
            </w:r>
          </w:p>
        </w:tc>
      </w:tr>
    </w:tbl>
    <w:p w14:paraId="56FE77D1" w14:textId="1D66ABC6" w:rsidR="00286637" w:rsidRDefault="00671012" w:rsidP="000D04D6">
      <w:pPr>
        <w:pStyle w:val="WW-BodyText21"/>
        <w:suppressAutoHyphens w:val="0"/>
        <w:spacing w:after="120" w:line="240" w:lineRule="auto"/>
        <w:ind w:right="-1"/>
        <w:rPr>
          <w:rFonts w:cs="Arial"/>
        </w:rPr>
      </w:pPr>
      <w:r>
        <w:rPr>
          <w:rFonts w:cs="Arial"/>
        </w:rPr>
        <w:br w:type="textWrapping" w:clear="all"/>
      </w:r>
    </w:p>
    <w:p w14:paraId="7BFF2D3A" w14:textId="7C5376DD" w:rsidR="00671012" w:rsidRDefault="00671012" w:rsidP="00671012">
      <w:pPr>
        <w:tabs>
          <w:tab w:val="left" w:pos="1050"/>
        </w:tabs>
        <w:rPr>
          <w:rFonts w:cs="Arial"/>
          <w:noProof w:val="0"/>
          <w:szCs w:val="20"/>
          <w:lang w:val="et-EE" w:eastAsia="ar-SA"/>
        </w:rPr>
      </w:pPr>
      <w:r>
        <w:rPr>
          <w:rFonts w:cs="Arial"/>
          <w:noProof w:val="0"/>
          <w:szCs w:val="20"/>
          <w:lang w:val="et-EE" w:eastAsia="ar-SA"/>
        </w:rPr>
        <w:tab/>
      </w:r>
    </w:p>
    <w:p w14:paraId="1861C017" w14:textId="77777777" w:rsidR="00671012" w:rsidRDefault="00671012" w:rsidP="00671012">
      <w:pPr>
        <w:tabs>
          <w:tab w:val="left" w:pos="1050"/>
        </w:tabs>
        <w:rPr>
          <w:rFonts w:cs="Arial"/>
          <w:noProof w:val="0"/>
          <w:szCs w:val="20"/>
          <w:lang w:val="et-EE" w:eastAsia="ar-SA"/>
        </w:rPr>
      </w:pPr>
    </w:p>
    <w:p w14:paraId="0311E250" w14:textId="77777777" w:rsidR="004833DD" w:rsidRPr="00F16F1D" w:rsidRDefault="004833DD" w:rsidP="00F912B3">
      <w:pPr>
        <w:spacing w:before="120" w:after="120"/>
        <w:rPr>
          <w:rFonts w:cs="Arial"/>
        </w:rPr>
      </w:pPr>
    </w:p>
    <w:sectPr w:rsidR="004833DD" w:rsidRPr="00F16F1D" w:rsidSect="00965A81">
      <w:headerReference w:type="default" r:id="rId11"/>
      <w:footerReference w:type="default" r:id="rId12"/>
      <w:pgSz w:w="23811" w:h="16838" w:orient="landscape" w:code="8"/>
      <w:pgMar w:top="851" w:right="1418"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03C62" w14:textId="77777777" w:rsidR="007C17C9" w:rsidRDefault="007C17C9" w:rsidP="00177FDD">
      <w:r>
        <w:separator/>
      </w:r>
    </w:p>
  </w:endnote>
  <w:endnote w:type="continuationSeparator" w:id="0">
    <w:p w14:paraId="7F9C6694" w14:textId="77777777" w:rsidR="007C17C9" w:rsidRDefault="007C17C9" w:rsidP="00177FDD">
      <w:r>
        <w:continuationSeparator/>
      </w:r>
    </w:p>
  </w:endnote>
  <w:endnote w:type="continuationNotice" w:id="1">
    <w:p w14:paraId="7079E504" w14:textId="77777777" w:rsidR="007C17C9" w:rsidRDefault="007C1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nkGothic Lt BT">
    <w:panose1 w:val="020B0607020203060204"/>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77AC" w14:textId="193427CF" w:rsidR="007C17C9" w:rsidRDefault="00AE6E63" w:rsidP="00C92830">
    <w:pPr>
      <w:pStyle w:val="Jalus"/>
      <w:tabs>
        <w:tab w:val="center" w:pos="4680"/>
        <w:tab w:val="right" w:pos="8820"/>
      </w:tabs>
      <w:ind w:left="-142"/>
      <w:jc w:val="center"/>
      <w:rPr>
        <w:rFonts w:ascii="BankGothic Lt BT" w:hAnsi="BankGothic Lt BT"/>
        <w:color w:val="808080"/>
        <w:sz w:val="16"/>
        <w:szCs w:val="16"/>
      </w:rPr>
    </w:pPr>
    <w:r>
      <w:rPr>
        <w:rFonts w:ascii="BankGothic Lt BT" w:hAnsi="BankGothic Lt BT"/>
        <w:sz w:val="16"/>
        <w:szCs w:val="20"/>
        <w:lang w:val="fi-FI"/>
      </w:rPr>
      <w:pict w14:anchorId="77F44605">
        <v:rect id="_x0000_i1027" style="width:0;height:1.5pt" o:hralign="center" o:hrstd="t" o:hr="t" fillcolor="#a0a0a0" stroked="f"/>
      </w:pict>
    </w:r>
  </w:p>
  <w:p w14:paraId="3D69D840" w14:textId="00E7DDE9" w:rsidR="007C17C9" w:rsidRPr="00177FDD" w:rsidRDefault="007C17C9" w:rsidP="006860DC">
    <w:pPr>
      <w:pStyle w:val="Jalus"/>
      <w:tabs>
        <w:tab w:val="clear" w:pos="4536"/>
        <w:tab w:val="clear" w:pos="9072"/>
        <w:tab w:val="right" w:pos="9214"/>
      </w:tabs>
      <w:spacing w:before="40"/>
      <w:rPr>
        <w:rFonts w:ascii="BankGothic Lt BT" w:hAnsi="BankGothic Lt BT"/>
        <w:color w:val="808080"/>
        <w:sz w:val="16"/>
        <w:szCs w:val="16"/>
      </w:rPr>
    </w:pPr>
    <w:r>
      <w:rPr>
        <w:rFonts w:ascii="Calibri" w:hAnsi="Calibri" w:cs="Calibri"/>
        <w:i/>
        <w:sz w:val="18"/>
        <w:szCs w:val="18"/>
        <w:lang w:val="et-EE" w:eastAsia="et-EE"/>
      </w:rPr>
      <mc:AlternateContent>
        <mc:Choice Requires="wps">
          <w:drawing>
            <wp:anchor distT="0" distB="0" distL="114300" distR="114300" simplePos="0" relativeHeight="251658241" behindDoc="0" locked="0" layoutInCell="1" allowOverlap="1" wp14:anchorId="51ADCD4E" wp14:editId="08A514F7">
              <wp:simplePos x="0" y="0"/>
              <wp:positionH relativeFrom="column">
                <wp:posOffset>8448675</wp:posOffset>
              </wp:positionH>
              <wp:positionV relativeFrom="paragraph">
                <wp:posOffset>6350</wp:posOffset>
              </wp:positionV>
              <wp:extent cx="590550" cy="222885"/>
              <wp:effectExtent l="3810" t="2540" r="0" b="31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0B09" w14:textId="063E49A0" w:rsidR="007C17C9" w:rsidRPr="00273CE1" w:rsidRDefault="007C17C9" w:rsidP="009B5C11">
                          <w:pPr>
                            <w:pStyle w:val="Jalus"/>
                            <w:rPr>
                              <w:rStyle w:val="Lehekljenumber"/>
                              <w:rFonts w:cs="Arial"/>
                              <w:i/>
                              <w:sz w:val="18"/>
                              <w:szCs w:val="18"/>
                            </w:rPr>
                          </w:pPr>
                          <w:r w:rsidRPr="00273CE1">
                            <w:rPr>
                              <w:rFonts w:cs="Arial"/>
                              <w:i/>
                              <w:sz w:val="18"/>
                              <w:szCs w:val="18"/>
                            </w:rPr>
                            <w:fldChar w:fldCharType="begin"/>
                          </w:r>
                          <w:r w:rsidRPr="00273CE1">
                            <w:rPr>
                              <w:rFonts w:cs="Arial"/>
                              <w:i/>
                              <w:sz w:val="18"/>
                              <w:szCs w:val="18"/>
                            </w:rPr>
                            <w:instrText xml:space="preserve"> PAGE </w:instrText>
                          </w:r>
                          <w:r w:rsidRPr="00273CE1">
                            <w:rPr>
                              <w:rFonts w:cs="Arial"/>
                              <w:i/>
                              <w:sz w:val="18"/>
                              <w:szCs w:val="18"/>
                            </w:rPr>
                            <w:fldChar w:fldCharType="separate"/>
                          </w:r>
                          <w:r w:rsidR="00AE6E63">
                            <w:rPr>
                              <w:rFonts w:cs="Arial"/>
                              <w:i/>
                              <w:sz w:val="18"/>
                              <w:szCs w:val="18"/>
                            </w:rPr>
                            <w:t>8</w:t>
                          </w:r>
                          <w:r w:rsidRPr="00273CE1">
                            <w:rPr>
                              <w:rFonts w:cs="Arial"/>
                              <w:i/>
                              <w:sz w:val="18"/>
                              <w:szCs w:val="18"/>
                            </w:rPr>
                            <w:fldChar w:fldCharType="end"/>
                          </w:r>
                          <w:r w:rsidRPr="00273CE1">
                            <w:rPr>
                              <w:rFonts w:cs="Arial"/>
                              <w:i/>
                              <w:sz w:val="18"/>
                              <w:szCs w:val="18"/>
                            </w:rPr>
                            <w:t xml:space="preserve"> / </w:t>
                          </w:r>
                          <w:r w:rsidRPr="00273CE1">
                            <w:rPr>
                              <w:rFonts w:cs="Arial"/>
                              <w:i/>
                              <w:sz w:val="18"/>
                              <w:szCs w:val="18"/>
                            </w:rPr>
                            <w:fldChar w:fldCharType="begin"/>
                          </w:r>
                          <w:r w:rsidRPr="00273CE1">
                            <w:rPr>
                              <w:rFonts w:cs="Arial"/>
                              <w:i/>
                              <w:sz w:val="18"/>
                              <w:szCs w:val="18"/>
                            </w:rPr>
                            <w:instrText xml:space="preserve"> NUMPAGES  </w:instrText>
                          </w:r>
                          <w:r w:rsidRPr="00273CE1">
                            <w:rPr>
                              <w:rFonts w:cs="Arial"/>
                              <w:i/>
                              <w:sz w:val="18"/>
                              <w:szCs w:val="18"/>
                            </w:rPr>
                            <w:fldChar w:fldCharType="separate"/>
                          </w:r>
                          <w:r w:rsidR="00AE6E63">
                            <w:rPr>
                              <w:rFonts w:cs="Arial"/>
                              <w:i/>
                              <w:sz w:val="18"/>
                              <w:szCs w:val="18"/>
                            </w:rPr>
                            <w:t>8</w:t>
                          </w:r>
                          <w:r w:rsidRPr="00273CE1">
                            <w:rPr>
                              <w:rFonts w:cs="Arial"/>
                              <w:i/>
                              <w:sz w:val="18"/>
                              <w:szCs w:val="1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ADCD4E" id="_x0000_t202" coordsize="21600,21600" o:spt="202" path="m,l,21600r21600,l21600,xe">
              <v:stroke joinstyle="miter"/>
              <v:path gradientshapeok="t" o:connecttype="rect"/>
            </v:shapetype>
            <v:shape id="Text Box 8" o:spid="_x0000_s1026" type="#_x0000_t202" style="position:absolute;left:0;text-align:left;margin-left:665.25pt;margin-top:.5pt;width:46.5pt;height:17.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YtQ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" filled="f" stroked="f">
              <v:textbox style="mso-fit-shape-to-text:t">
                <w:txbxContent>
                  <w:p w14:paraId="576F0B09" w14:textId="063E49A0" w:rsidR="007C17C9" w:rsidRPr="00273CE1" w:rsidRDefault="007C17C9" w:rsidP="009B5C11">
                    <w:pPr>
                      <w:pStyle w:val="Jalus"/>
                      <w:rPr>
                        <w:rStyle w:val="Lehekljenumber"/>
                        <w:rFonts w:cs="Arial"/>
                        <w:i/>
                        <w:sz w:val="18"/>
                        <w:szCs w:val="18"/>
                      </w:rPr>
                    </w:pPr>
                    <w:r w:rsidRPr="00273CE1">
                      <w:rPr>
                        <w:rFonts w:cs="Arial"/>
                        <w:i/>
                        <w:sz w:val="18"/>
                        <w:szCs w:val="18"/>
                      </w:rPr>
                      <w:fldChar w:fldCharType="begin"/>
                    </w:r>
                    <w:r w:rsidRPr="00273CE1">
                      <w:rPr>
                        <w:rFonts w:cs="Arial"/>
                        <w:i/>
                        <w:sz w:val="18"/>
                        <w:szCs w:val="18"/>
                      </w:rPr>
                      <w:instrText xml:space="preserve"> PAGE </w:instrText>
                    </w:r>
                    <w:r w:rsidRPr="00273CE1">
                      <w:rPr>
                        <w:rFonts w:cs="Arial"/>
                        <w:i/>
                        <w:sz w:val="18"/>
                        <w:szCs w:val="18"/>
                      </w:rPr>
                      <w:fldChar w:fldCharType="separate"/>
                    </w:r>
                    <w:r w:rsidR="00AE6E63">
                      <w:rPr>
                        <w:rFonts w:cs="Arial"/>
                        <w:i/>
                        <w:sz w:val="18"/>
                        <w:szCs w:val="18"/>
                      </w:rPr>
                      <w:t>8</w:t>
                    </w:r>
                    <w:r w:rsidRPr="00273CE1">
                      <w:rPr>
                        <w:rFonts w:cs="Arial"/>
                        <w:i/>
                        <w:sz w:val="18"/>
                        <w:szCs w:val="18"/>
                      </w:rPr>
                      <w:fldChar w:fldCharType="end"/>
                    </w:r>
                    <w:r w:rsidRPr="00273CE1">
                      <w:rPr>
                        <w:rFonts w:cs="Arial"/>
                        <w:i/>
                        <w:sz w:val="18"/>
                        <w:szCs w:val="18"/>
                      </w:rPr>
                      <w:t xml:space="preserve"> / </w:t>
                    </w:r>
                    <w:r w:rsidRPr="00273CE1">
                      <w:rPr>
                        <w:rFonts w:cs="Arial"/>
                        <w:i/>
                        <w:sz w:val="18"/>
                        <w:szCs w:val="18"/>
                      </w:rPr>
                      <w:fldChar w:fldCharType="begin"/>
                    </w:r>
                    <w:r w:rsidRPr="00273CE1">
                      <w:rPr>
                        <w:rFonts w:cs="Arial"/>
                        <w:i/>
                        <w:sz w:val="18"/>
                        <w:szCs w:val="18"/>
                      </w:rPr>
                      <w:instrText xml:space="preserve"> NUMPAGES  </w:instrText>
                    </w:r>
                    <w:r w:rsidRPr="00273CE1">
                      <w:rPr>
                        <w:rFonts w:cs="Arial"/>
                        <w:i/>
                        <w:sz w:val="18"/>
                        <w:szCs w:val="18"/>
                      </w:rPr>
                      <w:fldChar w:fldCharType="separate"/>
                    </w:r>
                    <w:r w:rsidR="00AE6E63">
                      <w:rPr>
                        <w:rFonts w:cs="Arial"/>
                        <w:i/>
                        <w:sz w:val="18"/>
                        <w:szCs w:val="18"/>
                      </w:rPr>
                      <w:t>8</w:t>
                    </w:r>
                    <w:r w:rsidRPr="00273CE1">
                      <w:rPr>
                        <w:rFonts w:cs="Arial"/>
                        <w:i/>
                        <w:sz w:val="18"/>
                        <w:szCs w:val="18"/>
                      </w:rPr>
                      <w:fldChar w:fldCharType="end"/>
                    </w:r>
                  </w:p>
                </w:txbxContent>
              </v:textbox>
            </v:shape>
          </w:pict>
        </mc:Fallback>
      </mc:AlternateContent>
    </w:r>
    <w:r w:rsidRPr="00E2400B">
      <w:rPr>
        <w:rFonts w:ascii="BankGothic Lt BT" w:hAnsi="BankGothic Lt BT" w:cs="Arial"/>
        <w:color w:val="FF000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5DEE" w14:textId="77777777" w:rsidR="007C17C9" w:rsidRDefault="007C17C9" w:rsidP="00177FDD">
      <w:r>
        <w:separator/>
      </w:r>
    </w:p>
  </w:footnote>
  <w:footnote w:type="continuationSeparator" w:id="0">
    <w:p w14:paraId="10E916C2" w14:textId="77777777" w:rsidR="007C17C9" w:rsidRDefault="007C17C9" w:rsidP="00177FDD">
      <w:r>
        <w:continuationSeparator/>
      </w:r>
    </w:p>
  </w:footnote>
  <w:footnote w:type="continuationNotice" w:id="1">
    <w:p w14:paraId="71CE0577" w14:textId="77777777" w:rsidR="007C17C9" w:rsidRDefault="007C17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29C8" w14:textId="583B4BCB" w:rsidR="007C17C9" w:rsidRPr="006860DC" w:rsidRDefault="00AE6E63" w:rsidP="00177FDD">
    <w:pPr>
      <w:pStyle w:val="Pis"/>
      <w:tabs>
        <w:tab w:val="right" w:pos="9000"/>
      </w:tabs>
      <w:rPr>
        <w:sz w:val="18"/>
        <w:szCs w:val="18"/>
      </w:rPr>
    </w:pPr>
    <w:r>
      <w:rPr>
        <w:rFonts w:cs="Arial"/>
        <w:i/>
        <w:sz w:val="16"/>
        <w:szCs w:val="16"/>
        <w:lang w:val="fi-FI" w:eastAsia="en-US"/>
      </w:rPr>
      <w:object w:dxaOrig="1440" w:dyaOrig="1440" w14:anchorId="1B9C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551.8pt;margin-top:9.65pt;width:90pt;height:25pt;z-index:251658240">
          <v:imagedata r:id="rId1" o:title=""/>
        </v:shape>
        <o:OLEObject Type="Embed" ProgID="Word.Picture.8" ShapeID="_x0000_s1035" DrawAspect="Content" ObjectID="_1842412658" r:id="rId2"/>
      </w:object>
    </w:r>
    <w:r w:rsidR="007C17C9">
      <w:rPr>
        <w:rFonts w:cs="Arial"/>
        <w:i/>
        <w:sz w:val="16"/>
        <w:szCs w:val="16"/>
        <w:lang w:val="et-EE" w:eastAsia="et-EE"/>
      </w:rPr>
      <w:drawing>
        <wp:anchor distT="0" distB="0" distL="114300" distR="114300" simplePos="0" relativeHeight="251658242" behindDoc="1" locked="0" layoutInCell="1" allowOverlap="1" wp14:anchorId="61CB6EE1" wp14:editId="5556D6EA">
          <wp:simplePos x="0" y="0"/>
          <wp:positionH relativeFrom="column">
            <wp:posOffset>8272145</wp:posOffset>
          </wp:positionH>
          <wp:positionV relativeFrom="paragraph">
            <wp:posOffset>-57150</wp:posOffset>
          </wp:positionV>
          <wp:extent cx="476250" cy="497205"/>
          <wp:effectExtent l="0" t="0" r="0" b="0"/>
          <wp:wrapTight wrapText="bothSides">
            <wp:wrapPolygon edited="0">
              <wp:start x="0" y="0"/>
              <wp:lineTo x="0" y="20690"/>
              <wp:lineTo x="20736" y="20690"/>
              <wp:lineTo x="20736" y="0"/>
              <wp:lineTo x="0" y="0"/>
            </wp:wrapPolygon>
          </wp:wrapTight>
          <wp:docPr id="16275227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250" cy="497205"/>
                  </a:xfrm>
                  <a:prstGeom prst="rect">
                    <a:avLst/>
                  </a:prstGeom>
                  <a:noFill/>
                </pic:spPr>
              </pic:pic>
            </a:graphicData>
          </a:graphic>
          <wp14:sizeRelH relativeFrom="margin">
            <wp14:pctWidth>0</wp14:pctWidth>
          </wp14:sizeRelH>
          <wp14:sizeRelV relativeFrom="margin">
            <wp14:pctHeight>0</wp14:pctHeight>
          </wp14:sizeRelV>
        </wp:anchor>
      </w:drawing>
    </w:r>
  </w:p>
  <w:tbl>
    <w:tblPr>
      <w:tblW w:w="11799" w:type="dxa"/>
      <w:tblInd w:w="108" w:type="dxa"/>
      <w:tblLayout w:type="fixed"/>
      <w:tblLook w:val="04A0" w:firstRow="1" w:lastRow="0" w:firstColumn="1" w:lastColumn="0" w:noHBand="0" w:noVBand="1"/>
    </w:tblPr>
    <w:tblGrid>
      <w:gridCol w:w="11799"/>
    </w:tblGrid>
    <w:tr w:rsidR="007C17C9" w:rsidRPr="006860DC" w14:paraId="0D0C4E9B" w14:textId="77777777" w:rsidTr="00767AB2">
      <w:trPr>
        <w:trHeight w:val="475"/>
      </w:trPr>
      <w:tc>
        <w:tcPr>
          <w:tcW w:w="11799" w:type="dxa"/>
        </w:tcPr>
        <w:p w14:paraId="226EBB18" w14:textId="53525754" w:rsidR="007C17C9" w:rsidRPr="00273CE1" w:rsidRDefault="00D8171F" w:rsidP="00AA0FC5">
          <w:pPr>
            <w:pStyle w:val="Pis"/>
            <w:tabs>
              <w:tab w:val="left" w:pos="2268"/>
            </w:tabs>
            <w:suppressAutoHyphens/>
            <w:spacing w:before="40" w:after="40"/>
            <w:ind w:left="-108" w:right="34"/>
            <w:jc w:val="left"/>
            <w:rPr>
              <w:rFonts w:cs="Arial"/>
              <w:i/>
              <w:sz w:val="16"/>
              <w:szCs w:val="16"/>
              <w:lang w:val="fi-FI" w:eastAsia="en-US"/>
            </w:rPr>
          </w:pPr>
          <w:r>
            <w:rPr>
              <w:rFonts w:cs="Arial"/>
              <w:i/>
              <w:sz w:val="16"/>
              <w:szCs w:val="16"/>
              <w:lang w:val="fi-FI" w:eastAsia="en-US"/>
            </w:rPr>
            <w:t xml:space="preserve">Muudetud </w:t>
          </w:r>
          <w:r w:rsidR="007C17C9">
            <w:rPr>
              <w:rFonts w:cs="Arial"/>
              <w:i/>
              <w:sz w:val="16"/>
              <w:szCs w:val="16"/>
              <w:lang w:val="fi-FI" w:eastAsia="en-US"/>
            </w:rPr>
            <w:t>Paide linna üldplaneeringu ja KSH aruande avaliku väljapaneku käigus laekunud</w:t>
          </w:r>
          <w:r w:rsidR="007C17C9">
            <w:rPr>
              <w:rFonts w:cs="Arial"/>
              <w:i/>
              <w:sz w:val="16"/>
              <w:szCs w:val="16"/>
              <w:lang w:val="fi-FI" w:eastAsia="en-US"/>
            </w:rPr>
            <w:br/>
            <w:t xml:space="preserve">arvamuskirjad ning nende vastused </w:t>
          </w:r>
        </w:p>
      </w:tc>
    </w:tr>
  </w:tbl>
  <w:p w14:paraId="2C303D58" w14:textId="32334AF6" w:rsidR="007C17C9" w:rsidRPr="005224E2" w:rsidRDefault="00AE6E63" w:rsidP="00D3683C">
    <w:pPr>
      <w:pStyle w:val="Pis"/>
      <w:tabs>
        <w:tab w:val="center" w:pos="0"/>
        <w:tab w:val="left" w:pos="7513"/>
      </w:tabs>
      <w:suppressAutoHyphens/>
      <w:rPr>
        <w:rFonts w:ascii="BankGothic Lt BT" w:hAnsi="BankGothic Lt BT"/>
        <w:sz w:val="16"/>
        <w:szCs w:val="20"/>
        <w:lang w:val="fi-FI"/>
      </w:rPr>
    </w:pPr>
    <w:r>
      <w:rPr>
        <w:rFonts w:ascii="BankGothic Lt BT" w:hAnsi="BankGothic Lt BT"/>
        <w:sz w:val="16"/>
        <w:szCs w:val="20"/>
        <w:lang w:val="fi-FI"/>
      </w:rPr>
      <w:pict w14:anchorId="3F25932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33CC198"/>
    <w:lvl w:ilvl="0">
      <w:start w:val="1"/>
      <w:numFmt w:val="decimal"/>
      <w:suff w:val="space"/>
      <w:lvlText w:val="%1."/>
      <w:lvlJc w:val="left"/>
      <w:pPr>
        <w:ind w:left="738" w:hanging="284"/>
      </w:pPr>
      <w:rPr>
        <w:rFonts w:hint="default"/>
      </w:rPr>
    </w:lvl>
    <w:lvl w:ilvl="1">
      <w:start w:val="1"/>
      <w:numFmt w:val="decimal"/>
      <w:pStyle w:val="Pealkiri2"/>
      <w:suff w:val="space"/>
      <w:lvlText w:val="%1.%2."/>
      <w:lvlJc w:val="left"/>
      <w:pPr>
        <w:ind w:left="350" w:hanging="170"/>
      </w:pPr>
      <w:rPr>
        <w:rFonts w:hint="default"/>
      </w:rPr>
    </w:lvl>
    <w:lvl w:ilvl="2">
      <w:start w:val="1"/>
      <w:numFmt w:val="decimal"/>
      <w:suff w:val="space"/>
      <w:lvlText w:val="%1.%2.%3."/>
      <w:lvlJc w:val="left"/>
      <w:pPr>
        <w:ind w:left="1021" w:hanging="227"/>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1" w15:restartNumberingAfterBreak="0">
    <w:nsid w:val="091F1524"/>
    <w:multiLevelType w:val="hybridMultilevel"/>
    <w:tmpl w:val="20AA9666"/>
    <w:lvl w:ilvl="0" w:tplc="3AB0CBDA">
      <w:start w:val="1"/>
      <w:numFmt w:val="decimal"/>
      <w:lvlText w:val="%1."/>
      <w:lvlJc w:val="left"/>
      <w:pPr>
        <w:ind w:left="1080" w:hanging="360"/>
      </w:pPr>
    </w:lvl>
    <w:lvl w:ilvl="1" w:tplc="2604CED2">
      <w:start w:val="1"/>
      <w:numFmt w:val="lowerLetter"/>
      <w:lvlText w:val="%2."/>
      <w:lvlJc w:val="left"/>
      <w:pPr>
        <w:ind w:left="1800" w:hanging="360"/>
      </w:pPr>
    </w:lvl>
    <w:lvl w:ilvl="2" w:tplc="D09EE838">
      <w:start w:val="1"/>
      <w:numFmt w:val="lowerRoman"/>
      <w:lvlText w:val="%3."/>
      <w:lvlJc w:val="right"/>
      <w:pPr>
        <w:ind w:left="2520" w:hanging="180"/>
      </w:pPr>
    </w:lvl>
    <w:lvl w:ilvl="3" w:tplc="6E842176">
      <w:start w:val="1"/>
      <w:numFmt w:val="decimal"/>
      <w:lvlText w:val="%4."/>
      <w:lvlJc w:val="left"/>
      <w:pPr>
        <w:ind w:left="3240" w:hanging="360"/>
      </w:pPr>
    </w:lvl>
    <w:lvl w:ilvl="4" w:tplc="FC946532">
      <w:start w:val="1"/>
      <w:numFmt w:val="lowerLetter"/>
      <w:lvlText w:val="%5."/>
      <w:lvlJc w:val="left"/>
      <w:pPr>
        <w:ind w:left="3960" w:hanging="360"/>
      </w:pPr>
    </w:lvl>
    <w:lvl w:ilvl="5" w:tplc="A71EA3D2">
      <w:start w:val="1"/>
      <w:numFmt w:val="lowerRoman"/>
      <w:lvlText w:val="%6."/>
      <w:lvlJc w:val="right"/>
      <w:pPr>
        <w:ind w:left="4680" w:hanging="180"/>
      </w:pPr>
    </w:lvl>
    <w:lvl w:ilvl="6" w:tplc="2C2CF2C2">
      <w:start w:val="1"/>
      <w:numFmt w:val="decimal"/>
      <w:lvlText w:val="%7."/>
      <w:lvlJc w:val="left"/>
      <w:pPr>
        <w:ind w:left="5400" w:hanging="360"/>
      </w:pPr>
    </w:lvl>
    <w:lvl w:ilvl="7" w:tplc="8D206E12">
      <w:start w:val="1"/>
      <w:numFmt w:val="lowerLetter"/>
      <w:lvlText w:val="%8."/>
      <w:lvlJc w:val="left"/>
      <w:pPr>
        <w:ind w:left="6120" w:hanging="360"/>
      </w:pPr>
    </w:lvl>
    <w:lvl w:ilvl="8" w:tplc="25663F2A">
      <w:start w:val="1"/>
      <w:numFmt w:val="lowerRoman"/>
      <w:lvlText w:val="%9."/>
      <w:lvlJc w:val="right"/>
      <w:pPr>
        <w:ind w:left="6840" w:hanging="180"/>
      </w:pPr>
    </w:lvl>
  </w:abstractNum>
  <w:abstractNum w:abstractNumId="2" w15:restartNumberingAfterBreak="0">
    <w:nsid w:val="0C5111D9"/>
    <w:multiLevelType w:val="hybridMultilevel"/>
    <w:tmpl w:val="FFFFFFFF"/>
    <w:lvl w:ilvl="0" w:tplc="8D50BF00">
      <w:start w:val="1"/>
      <w:numFmt w:val="decimal"/>
      <w:lvlText w:val="%1."/>
      <w:lvlJc w:val="left"/>
      <w:pPr>
        <w:ind w:left="360" w:hanging="360"/>
      </w:pPr>
    </w:lvl>
    <w:lvl w:ilvl="1" w:tplc="F850B414">
      <w:start w:val="1"/>
      <w:numFmt w:val="lowerLetter"/>
      <w:lvlText w:val="%2."/>
      <w:lvlJc w:val="left"/>
      <w:pPr>
        <w:ind w:left="1080" w:hanging="360"/>
      </w:pPr>
    </w:lvl>
    <w:lvl w:ilvl="2" w:tplc="FCEC87F2">
      <w:start w:val="1"/>
      <w:numFmt w:val="lowerRoman"/>
      <w:lvlText w:val="%3."/>
      <w:lvlJc w:val="right"/>
      <w:pPr>
        <w:ind w:left="1800" w:hanging="180"/>
      </w:pPr>
    </w:lvl>
    <w:lvl w:ilvl="3" w:tplc="F15E5AB2">
      <w:start w:val="1"/>
      <w:numFmt w:val="decimal"/>
      <w:lvlText w:val="%4."/>
      <w:lvlJc w:val="left"/>
      <w:pPr>
        <w:ind w:left="2520" w:hanging="360"/>
      </w:pPr>
    </w:lvl>
    <w:lvl w:ilvl="4" w:tplc="D7A46872">
      <w:start w:val="1"/>
      <w:numFmt w:val="lowerLetter"/>
      <w:lvlText w:val="%5."/>
      <w:lvlJc w:val="left"/>
      <w:pPr>
        <w:ind w:left="3240" w:hanging="360"/>
      </w:pPr>
    </w:lvl>
    <w:lvl w:ilvl="5" w:tplc="43C0A0D0">
      <w:start w:val="1"/>
      <w:numFmt w:val="lowerRoman"/>
      <w:lvlText w:val="%6."/>
      <w:lvlJc w:val="right"/>
      <w:pPr>
        <w:ind w:left="3960" w:hanging="180"/>
      </w:pPr>
    </w:lvl>
    <w:lvl w:ilvl="6" w:tplc="F9A27E7A">
      <w:start w:val="1"/>
      <w:numFmt w:val="decimal"/>
      <w:lvlText w:val="%7."/>
      <w:lvlJc w:val="left"/>
      <w:pPr>
        <w:ind w:left="4680" w:hanging="360"/>
      </w:pPr>
    </w:lvl>
    <w:lvl w:ilvl="7" w:tplc="83248680">
      <w:start w:val="1"/>
      <w:numFmt w:val="lowerLetter"/>
      <w:lvlText w:val="%8."/>
      <w:lvlJc w:val="left"/>
      <w:pPr>
        <w:ind w:left="5400" w:hanging="360"/>
      </w:pPr>
    </w:lvl>
    <w:lvl w:ilvl="8" w:tplc="599C1010">
      <w:start w:val="1"/>
      <w:numFmt w:val="lowerRoman"/>
      <w:lvlText w:val="%9."/>
      <w:lvlJc w:val="right"/>
      <w:pPr>
        <w:ind w:left="6120" w:hanging="180"/>
      </w:pPr>
    </w:lvl>
  </w:abstractNum>
  <w:abstractNum w:abstractNumId="3" w15:restartNumberingAfterBreak="0">
    <w:nsid w:val="1C98320C"/>
    <w:multiLevelType w:val="hybridMultilevel"/>
    <w:tmpl w:val="A4D4DA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5AF885"/>
    <w:multiLevelType w:val="hybridMultilevel"/>
    <w:tmpl w:val="7D188AD4"/>
    <w:lvl w:ilvl="0" w:tplc="7F623E90">
      <w:start w:val="1"/>
      <w:numFmt w:val="decimal"/>
      <w:lvlText w:val="%1."/>
      <w:lvlJc w:val="left"/>
      <w:pPr>
        <w:ind w:left="720" w:hanging="360"/>
      </w:pPr>
    </w:lvl>
    <w:lvl w:ilvl="1" w:tplc="737CBD46">
      <w:start w:val="1"/>
      <w:numFmt w:val="lowerLetter"/>
      <w:lvlText w:val="%2."/>
      <w:lvlJc w:val="left"/>
      <w:pPr>
        <w:ind w:left="1440" w:hanging="360"/>
      </w:pPr>
    </w:lvl>
    <w:lvl w:ilvl="2" w:tplc="AB24FB68">
      <w:start w:val="1"/>
      <w:numFmt w:val="lowerRoman"/>
      <w:lvlText w:val="%3."/>
      <w:lvlJc w:val="right"/>
      <w:pPr>
        <w:ind w:left="2160" w:hanging="180"/>
      </w:pPr>
    </w:lvl>
    <w:lvl w:ilvl="3" w:tplc="5F0A9A88">
      <w:start w:val="1"/>
      <w:numFmt w:val="decimal"/>
      <w:lvlText w:val="%4."/>
      <w:lvlJc w:val="left"/>
      <w:pPr>
        <w:ind w:left="2880" w:hanging="360"/>
      </w:pPr>
    </w:lvl>
    <w:lvl w:ilvl="4" w:tplc="D85AB72A">
      <w:start w:val="1"/>
      <w:numFmt w:val="lowerLetter"/>
      <w:lvlText w:val="%5."/>
      <w:lvlJc w:val="left"/>
      <w:pPr>
        <w:ind w:left="3600" w:hanging="360"/>
      </w:pPr>
    </w:lvl>
    <w:lvl w:ilvl="5" w:tplc="62CE0360">
      <w:start w:val="1"/>
      <w:numFmt w:val="lowerRoman"/>
      <w:lvlText w:val="%6."/>
      <w:lvlJc w:val="right"/>
      <w:pPr>
        <w:ind w:left="4320" w:hanging="180"/>
      </w:pPr>
    </w:lvl>
    <w:lvl w:ilvl="6" w:tplc="FBAC89C2">
      <w:start w:val="1"/>
      <w:numFmt w:val="decimal"/>
      <w:lvlText w:val="%7."/>
      <w:lvlJc w:val="left"/>
      <w:pPr>
        <w:ind w:left="5040" w:hanging="360"/>
      </w:pPr>
    </w:lvl>
    <w:lvl w:ilvl="7" w:tplc="73480BBC">
      <w:start w:val="1"/>
      <w:numFmt w:val="lowerLetter"/>
      <w:lvlText w:val="%8."/>
      <w:lvlJc w:val="left"/>
      <w:pPr>
        <w:ind w:left="5760" w:hanging="360"/>
      </w:pPr>
    </w:lvl>
    <w:lvl w:ilvl="8" w:tplc="79981FF0">
      <w:start w:val="1"/>
      <w:numFmt w:val="lowerRoman"/>
      <w:lvlText w:val="%9."/>
      <w:lvlJc w:val="right"/>
      <w:pPr>
        <w:ind w:left="6480" w:hanging="180"/>
      </w:pPr>
    </w:lvl>
  </w:abstractNum>
  <w:abstractNum w:abstractNumId="5" w15:restartNumberingAfterBreak="0">
    <w:nsid w:val="2A233901"/>
    <w:multiLevelType w:val="hybridMultilevel"/>
    <w:tmpl w:val="73004388"/>
    <w:lvl w:ilvl="0" w:tplc="179C3240">
      <w:start w:val="1"/>
      <w:numFmt w:val="decimal"/>
      <w:lvlText w:val="%1."/>
      <w:lvlJc w:val="left"/>
      <w:pPr>
        <w:ind w:left="720" w:hanging="360"/>
      </w:pPr>
    </w:lvl>
    <w:lvl w:ilvl="1" w:tplc="105E2894">
      <w:start w:val="1"/>
      <w:numFmt w:val="lowerLetter"/>
      <w:lvlText w:val="%2."/>
      <w:lvlJc w:val="left"/>
      <w:pPr>
        <w:ind w:left="1440" w:hanging="360"/>
      </w:pPr>
    </w:lvl>
    <w:lvl w:ilvl="2" w:tplc="3E385184">
      <w:start w:val="1"/>
      <w:numFmt w:val="lowerRoman"/>
      <w:lvlText w:val="%3."/>
      <w:lvlJc w:val="right"/>
      <w:pPr>
        <w:ind w:left="2160" w:hanging="180"/>
      </w:pPr>
    </w:lvl>
    <w:lvl w:ilvl="3" w:tplc="B16C1652">
      <w:start w:val="1"/>
      <w:numFmt w:val="decimal"/>
      <w:lvlText w:val="%4."/>
      <w:lvlJc w:val="left"/>
      <w:pPr>
        <w:ind w:left="2880" w:hanging="360"/>
      </w:pPr>
    </w:lvl>
    <w:lvl w:ilvl="4" w:tplc="8D241F7E">
      <w:start w:val="1"/>
      <w:numFmt w:val="lowerLetter"/>
      <w:lvlText w:val="%5."/>
      <w:lvlJc w:val="left"/>
      <w:pPr>
        <w:ind w:left="3600" w:hanging="360"/>
      </w:pPr>
    </w:lvl>
    <w:lvl w:ilvl="5" w:tplc="799E2B14">
      <w:start w:val="1"/>
      <w:numFmt w:val="lowerRoman"/>
      <w:lvlText w:val="%6."/>
      <w:lvlJc w:val="right"/>
      <w:pPr>
        <w:ind w:left="4320" w:hanging="180"/>
      </w:pPr>
    </w:lvl>
    <w:lvl w:ilvl="6" w:tplc="EE561638">
      <w:start w:val="1"/>
      <w:numFmt w:val="decimal"/>
      <w:lvlText w:val="%7."/>
      <w:lvlJc w:val="left"/>
      <w:pPr>
        <w:ind w:left="5040" w:hanging="360"/>
      </w:pPr>
    </w:lvl>
    <w:lvl w:ilvl="7" w:tplc="BE707220">
      <w:start w:val="1"/>
      <w:numFmt w:val="lowerLetter"/>
      <w:lvlText w:val="%8."/>
      <w:lvlJc w:val="left"/>
      <w:pPr>
        <w:ind w:left="5760" w:hanging="360"/>
      </w:pPr>
    </w:lvl>
    <w:lvl w:ilvl="8" w:tplc="D63421D0">
      <w:start w:val="1"/>
      <w:numFmt w:val="lowerRoman"/>
      <w:lvlText w:val="%9."/>
      <w:lvlJc w:val="right"/>
      <w:pPr>
        <w:ind w:left="6480" w:hanging="180"/>
      </w:pPr>
    </w:lvl>
  </w:abstractNum>
  <w:abstractNum w:abstractNumId="6" w15:restartNumberingAfterBreak="0">
    <w:nsid w:val="2D6EEB55"/>
    <w:multiLevelType w:val="hybridMultilevel"/>
    <w:tmpl w:val="30C455D8"/>
    <w:lvl w:ilvl="0" w:tplc="951CC23C">
      <w:start w:val="1"/>
      <w:numFmt w:val="decimal"/>
      <w:lvlText w:val="%1."/>
      <w:lvlJc w:val="left"/>
      <w:pPr>
        <w:ind w:left="360" w:hanging="360"/>
      </w:pPr>
    </w:lvl>
    <w:lvl w:ilvl="1" w:tplc="3342B4B6">
      <w:start w:val="1"/>
      <w:numFmt w:val="lowerLetter"/>
      <w:lvlText w:val="%2."/>
      <w:lvlJc w:val="left"/>
      <w:pPr>
        <w:ind w:left="1080" w:hanging="360"/>
      </w:pPr>
    </w:lvl>
    <w:lvl w:ilvl="2" w:tplc="4E02F30C">
      <w:start w:val="1"/>
      <w:numFmt w:val="lowerRoman"/>
      <w:lvlText w:val="%3."/>
      <w:lvlJc w:val="right"/>
      <w:pPr>
        <w:ind w:left="1800" w:hanging="180"/>
      </w:pPr>
    </w:lvl>
    <w:lvl w:ilvl="3" w:tplc="B1DA8A4A">
      <w:start w:val="1"/>
      <w:numFmt w:val="decimal"/>
      <w:lvlText w:val="%4."/>
      <w:lvlJc w:val="left"/>
      <w:pPr>
        <w:ind w:left="2520" w:hanging="360"/>
      </w:pPr>
    </w:lvl>
    <w:lvl w:ilvl="4" w:tplc="D24439B4">
      <w:start w:val="1"/>
      <w:numFmt w:val="lowerLetter"/>
      <w:lvlText w:val="%5."/>
      <w:lvlJc w:val="left"/>
      <w:pPr>
        <w:ind w:left="3240" w:hanging="360"/>
      </w:pPr>
    </w:lvl>
    <w:lvl w:ilvl="5" w:tplc="414C6948">
      <w:start w:val="1"/>
      <w:numFmt w:val="lowerRoman"/>
      <w:lvlText w:val="%6."/>
      <w:lvlJc w:val="right"/>
      <w:pPr>
        <w:ind w:left="3960" w:hanging="180"/>
      </w:pPr>
    </w:lvl>
    <w:lvl w:ilvl="6" w:tplc="5EF075A0">
      <w:start w:val="1"/>
      <w:numFmt w:val="decimal"/>
      <w:lvlText w:val="%7."/>
      <w:lvlJc w:val="left"/>
      <w:pPr>
        <w:ind w:left="4680" w:hanging="360"/>
      </w:pPr>
    </w:lvl>
    <w:lvl w:ilvl="7" w:tplc="F97CB24A">
      <w:start w:val="1"/>
      <w:numFmt w:val="lowerLetter"/>
      <w:lvlText w:val="%8."/>
      <w:lvlJc w:val="left"/>
      <w:pPr>
        <w:ind w:left="5400" w:hanging="360"/>
      </w:pPr>
    </w:lvl>
    <w:lvl w:ilvl="8" w:tplc="523C38E0">
      <w:start w:val="1"/>
      <w:numFmt w:val="lowerRoman"/>
      <w:lvlText w:val="%9."/>
      <w:lvlJc w:val="right"/>
      <w:pPr>
        <w:ind w:left="6120" w:hanging="180"/>
      </w:pPr>
    </w:lvl>
  </w:abstractNum>
  <w:abstractNum w:abstractNumId="7" w15:restartNumberingAfterBreak="0">
    <w:nsid w:val="30CC1D1B"/>
    <w:multiLevelType w:val="hybridMultilevel"/>
    <w:tmpl w:val="FFBA09B8"/>
    <w:lvl w:ilvl="0" w:tplc="1E8891CE">
      <w:start w:val="1"/>
      <w:numFmt w:val="decimal"/>
      <w:lvlText w:val="%1."/>
      <w:lvlJc w:val="left"/>
      <w:pPr>
        <w:ind w:left="720" w:hanging="360"/>
      </w:pPr>
    </w:lvl>
    <w:lvl w:ilvl="1" w:tplc="048A868C">
      <w:start w:val="1"/>
      <w:numFmt w:val="lowerLetter"/>
      <w:lvlText w:val="%2."/>
      <w:lvlJc w:val="left"/>
      <w:pPr>
        <w:ind w:left="1440" w:hanging="360"/>
      </w:pPr>
    </w:lvl>
    <w:lvl w:ilvl="2" w:tplc="3BDAAC32">
      <w:start w:val="1"/>
      <w:numFmt w:val="lowerRoman"/>
      <w:lvlText w:val="%3."/>
      <w:lvlJc w:val="right"/>
      <w:pPr>
        <w:ind w:left="2160" w:hanging="180"/>
      </w:pPr>
    </w:lvl>
    <w:lvl w:ilvl="3" w:tplc="80E660C0">
      <w:start w:val="1"/>
      <w:numFmt w:val="decimal"/>
      <w:lvlText w:val="%4."/>
      <w:lvlJc w:val="left"/>
      <w:pPr>
        <w:ind w:left="2880" w:hanging="360"/>
      </w:pPr>
    </w:lvl>
    <w:lvl w:ilvl="4" w:tplc="1C5A10DA">
      <w:start w:val="1"/>
      <w:numFmt w:val="lowerLetter"/>
      <w:lvlText w:val="%5."/>
      <w:lvlJc w:val="left"/>
      <w:pPr>
        <w:ind w:left="3600" w:hanging="360"/>
      </w:pPr>
    </w:lvl>
    <w:lvl w:ilvl="5" w:tplc="EE3E4664">
      <w:start w:val="1"/>
      <w:numFmt w:val="lowerRoman"/>
      <w:lvlText w:val="%6."/>
      <w:lvlJc w:val="right"/>
      <w:pPr>
        <w:ind w:left="4320" w:hanging="180"/>
      </w:pPr>
    </w:lvl>
    <w:lvl w:ilvl="6" w:tplc="FCCA5DA8">
      <w:start w:val="1"/>
      <w:numFmt w:val="decimal"/>
      <w:lvlText w:val="%7."/>
      <w:lvlJc w:val="left"/>
      <w:pPr>
        <w:ind w:left="5040" w:hanging="360"/>
      </w:pPr>
    </w:lvl>
    <w:lvl w:ilvl="7" w:tplc="4F3E913C">
      <w:start w:val="1"/>
      <w:numFmt w:val="lowerLetter"/>
      <w:lvlText w:val="%8."/>
      <w:lvlJc w:val="left"/>
      <w:pPr>
        <w:ind w:left="5760" w:hanging="360"/>
      </w:pPr>
    </w:lvl>
    <w:lvl w:ilvl="8" w:tplc="24B81D1A">
      <w:start w:val="1"/>
      <w:numFmt w:val="lowerRoman"/>
      <w:lvlText w:val="%9."/>
      <w:lvlJc w:val="right"/>
      <w:pPr>
        <w:ind w:left="6480" w:hanging="180"/>
      </w:pPr>
    </w:lvl>
  </w:abstractNum>
  <w:abstractNum w:abstractNumId="8" w15:restartNumberingAfterBreak="0">
    <w:nsid w:val="3768F992"/>
    <w:multiLevelType w:val="hybridMultilevel"/>
    <w:tmpl w:val="E0DCD59A"/>
    <w:lvl w:ilvl="0" w:tplc="ED4400AA">
      <w:start w:val="1"/>
      <w:numFmt w:val="decimal"/>
      <w:lvlText w:val="%1."/>
      <w:lvlJc w:val="left"/>
      <w:pPr>
        <w:ind w:left="720" w:hanging="360"/>
      </w:pPr>
    </w:lvl>
    <w:lvl w:ilvl="1" w:tplc="BD84061E">
      <w:start w:val="1"/>
      <w:numFmt w:val="lowerLetter"/>
      <w:lvlText w:val="%2."/>
      <w:lvlJc w:val="left"/>
      <w:pPr>
        <w:ind w:left="1440" w:hanging="360"/>
      </w:pPr>
    </w:lvl>
    <w:lvl w:ilvl="2" w:tplc="0456BDE8">
      <w:start w:val="1"/>
      <w:numFmt w:val="lowerRoman"/>
      <w:lvlText w:val="%3."/>
      <w:lvlJc w:val="right"/>
      <w:pPr>
        <w:ind w:left="2160" w:hanging="180"/>
      </w:pPr>
    </w:lvl>
    <w:lvl w:ilvl="3" w:tplc="127EDE94">
      <w:start w:val="1"/>
      <w:numFmt w:val="decimal"/>
      <w:lvlText w:val="%4."/>
      <w:lvlJc w:val="left"/>
      <w:pPr>
        <w:ind w:left="2880" w:hanging="360"/>
      </w:pPr>
    </w:lvl>
    <w:lvl w:ilvl="4" w:tplc="5D446994">
      <w:start w:val="1"/>
      <w:numFmt w:val="lowerLetter"/>
      <w:lvlText w:val="%5."/>
      <w:lvlJc w:val="left"/>
      <w:pPr>
        <w:ind w:left="3600" w:hanging="360"/>
      </w:pPr>
    </w:lvl>
    <w:lvl w:ilvl="5" w:tplc="D0E0DE4E">
      <w:start w:val="1"/>
      <w:numFmt w:val="lowerRoman"/>
      <w:lvlText w:val="%6."/>
      <w:lvlJc w:val="right"/>
      <w:pPr>
        <w:ind w:left="4320" w:hanging="180"/>
      </w:pPr>
    </w:lvl>
    <w:lvl w:ilvl="6" w:tplc="E8F23948">
      <w:start w:val="1"/>
      <w:numFmt w:val="decimal"/>
      <w:lvlText w:val="%7."/>
      <w:lvlJc w:val="left"/>
      <w:pPr>
        <w:ind w:left="5040" w:hanging="360"/>
      </w:pPr>
    </w:lvl>
    <w:lvl w:ilvl="7" w:tplc="CBD65836">
      <w:start w:val="1"/>
      <w:numFmt w:val="lowerLetter"/>
      <w:lvlText w:val="%8."/>
      <w:lvlJc w:val="left"/>
      <w:pPr>
        <w:ind w:left="5760" w:hanging="360"/>
      </w:pPr>
    </w:lvl>
    <w:lvl w:ilvl="8" w:tplc="9E640BA6">
      <w:start w:val="1"/>
      <w:numFmt w:val="lowerRoman"/>
      <w:lvlText w:val="%9."/>
      <w:lvlJc w:val="right"/>
      <w:pPr>
        <w:ind w:left="6480" w:hanging="180"/>
      </w:pPr>
    </w:lvl>
  </w:abstractNum>
  <w:abstractNum w:abstractNumId="9" w15:restartNumberingAfterBreak="0">
    <w:nsid w:val="3DCE0208"/>
    <w:multiLevelType w:val="hybridMultilevel"/>
    <w:tmpl w:val="3AECED2E"/>
    <w:lvl w:ilvl="0" w:tplc="9F8AE2B4">
      <w:start w:val="1"/>
      <w:numFmt w:val="decimal"/>
      <w:lvlText w:val="%1."/>
      <w:lvlJc w:val="left"/>
      <w:pPr>
        <w:ind w:left="1080" w:hanging="360"/>
      </w:pPr>
    </w:lvl>
    <w:lvl w:ilvl="1" w:tplc="983017B0">
      <w:start w:val="1"/>
      <w:numFmt w:val="lowerLetter"/>
      <w:lvlText w:val="%2."/>
      <w:lvlJc w:val="left"/>
      <w:pPr>
        <w:ind w:left="1800" w:hanging="360"/>
      </w:pPr>
    </w:lvl>
    <w:lvl w:ilvl="2" w:tplc="1DE68508">
      <w:start w:val="1"/>
      <w:numFmt w:val="lowerRoman"/>
      <w:lvlText w:val="%3."/>
      <w:lvlJc w:val="right"/>
      <w:pPr>
        <w:ind w:left="2520" w:hanging="180"/>
      </w:pPr>
    </w:lvl>
    <w:lvl w:ilvl="3" w:tplc="1E7A8476">
      <w:start w:val="1"/>
      <w:numFmt w:val="decimal"/>
      <w:lvlText w:val="%4."/>
      <w:lvlJc w:val="left"/>
      <w:pPr>
        <w:ind w:left="3240" w:hanging="360"/>
      </w:pPr>
    </w:lvl>
    <w:lvl w:ilvl="4" w:tplc="498857E0">
      <w:start w:val="1"/>
      <w:numFmt w:val="lowerLetter"/>
      <w:lvlText w:val="%5."/>
      <w:lvlJc w:val="left"/>
      <w:pPr>
        <w:ind w:left="3960" w:hanging="360"/>
      </w:pPr>
    </w:lvl>
    <w:lvl w:ilvl="5" w:tplc="9CEA4FEC">
      <w:start w:val="1"/>
      <w:numFmt w:val="lowerRoman"/>
      <w:lvlText w:val="%6."/>
      <w:lvlJc w:val="right"/>
      <w:pPr>
        <w:ind w:left="4680" w:hanging="180"/>
      </w:pPr>
    </w:lvl>
    <w:lvl w:ilvl="6" w:tplc="69BEFABA">
      <w:start w:val="1"/>
      <w:numFmt w:val="decimal"/>
      <w:lvlText w:val="%7."/>
      <w:lvlJc w:val="left"/>
      <w:pPr>
        <w:ind w:left="5400" w:hanging="360"/>
      </w:pPr>
    </w:lvl>
    <w:lvl w:ilvl="7" w:tplc="3DC6471A">
      <w:start w:val="1"/>
      <w:numFmt w:val="lowerLetter"/>
      <w:lvlText w:val="%8."/>
      <w:lvlJc w:val="left"/>
      <w:pPr>
        <w:ind w:left="6120" w:hanging="360"/>
      </w:pPr>
    </w:lvl>
    <w:lvl w:ilvl="8" w:tplc="2ED2A274">
      <w:start w:val="1"/>
      <w:numFmt w:val="lowerRoman"/>
      <w:lvlText w:val="%9."/>
      <w:lvlJc w:val="right"/>
      <w:pPr>
        <w:ind w:left="6840" w:hanging="180"/>
      </w:pPr>
    </w:lvl>
  </w:abstractNum>
  <w:abstractNum w:abstractNumId="10" w15:restartNumberingAfterBreak="0">
    <w:nsid w:val="4089366B"/>
    <w:multiLevelType w:val="hybridMultilevel"/>
    <w:tmpl w:val="6E4E445E"/>
    <w:lvl w:ilvl="0" w:tplc="5A02859A">
      <w:start w:val="1"/>
      <w:numFmt w:val="decimal"/>
      <w:lvlText w:val="%1."/>
      <w:lvlJc w:val="left"/>
      <w:pPr>
        <w:ind w:left="720" w:hanging="360"/>
      </w:pPr>
      <w:rPr>
        <w:rFonts w:ascii="Arial" w:eastAsia="Times New Roman" w:hAnsi="Arial" w:cs="Times New Roman"/>
      </w:rPr>
    </w:lvl>
    <w:lvl w:ilvl="1" w:tplc="6F78E636">
      <w:start w:val="1"/>
      <w:numFmt w:val="bullet"/>
      <w:lvlText w:val="o"/>
      <w:lvlJc w:val="left"/>
      <w:pPr>
        <w:ind w:left="1440" w:hanging="360"/>
      </w:pPr>
      <w:rPr>
        <w:rFonts w:ascii="Courier New" w:hAnsi="Courier New" w:hint="default"/>
      </w:rPr>
    </w:lvl>
    <w:lvl w:ilvl="2" w:tplc="359C21F8">
      <w:start w:val="1"/>
      <w:numFmt w:val="bullet"/>
      <w:lvlText w:val=""/>
      <w:lvlJc w:val="left"/>
      <w:pPr>
        <w:ind w:left="2160" w:hanging="360"/>
      </w:pPr>
      <w:rPr>
        <w:rFonts w:ascii="Wingdings" w:hAnsi="Wingdings" w:hint="default"/>
      </w:rPr>
    </w:lvl>
    <w:lvl w:ilvl="3" w:tplc="84D43784">
      <w:start w:val="1"/>
      <w:numFmt w:val="bullet"/>
      <w:lvlText w:val=""/>
      <w:lvlJc w:val="left"/>
      <w:pPr>
        <w:ind w:left="2880" w:hanging="360"/>
      </w:pPr>
      <w:rPr>
        <w:rFonts w:ascii="Symbol" w:hAnsi="Symbol" w:hint="default"/>
      </w:rPr>
    </w:lvl>
    <w:lvl w:ilvl="4" w:tplc="29C49E3C">
      <w:start w:val="1"/>
      <w:numFmt w:val="bullet"/>
      <w:lvlText w:val="o"/>
      <w:lvlJc w:val="left"/>
      <w:pPr>
        <w:ind w:left="3600" w:hanging="360"/>
      </w:pPr>
      <w:rPr>
        <w:rFonts w:ascii="Courier New" w:hAnsi="Courier New" w:hint="default"/>
      </w:rPr>
    </w:lvl>
    <w:lvl w:ilvl="5" w:tplc="148C9B6A">
      <w:start w:val="1"/>
      <w:numFmt w:val="bullet"/>
      <w:lvlText w:val=""/>
      <w:lvlJc w:val="left"/>
      <w:pPr>
        <w:ind w:left="4320" w:hanging="360"/>
      </w:pPr>
      <w:rPr>
        <w:rFonts w:ascii="Wingdings" w:hAnsi="Wingdings" w:hint="default"/>
      </w:rPr>
    </w:lvl>
    <w:lvl w:ilvl="6" w:tplc="D88E4056">
      <w:start w:val="1"/>
      <w:numFmt w:val="bullet"/>
      <w:lvlText w:val=""/>
      <w:lvlJc w:val="left"/>
      <w:pPr>
        <w:ind w:left="5040" w:hanging="360"/>
      </w:pPr>
      <w:rPr>
        <w:rFonts w:ascii="Symbol" w:hAnsi="Symbol" w:hint="default"/>
      </w:rPr>
    </w:lvl>
    <w:lvl w:ilvl="7" w:tplc="AD4A6662">
      <w:start w:val="1"/>
      <w:numFmt w:val="bullet"/>
      <w:lvlText w:val="o"/>
      <w:lvlJc w:val="left"/>
      <w:pPr>
        <w:ind w:left="5760" w:hanging="360"/>
      </w:pPr>
      <w:rPr>
        <w:rFonts w:ascii="Courier New" w:hAnsi="Courier New" w:hint="default"/>
      </w:rPr>
    </w:lvl>
    <w:lvl w:ilvl="8" w:tplc="347CF446">
      <w:start w:val="1"/>
      <w:numFmt w:val="bullet"/>
      <w:lvlText w:val=""/>
      <w:lvlJc w:val="left"/>
      <w:pPr>
        <w:ind w:left="6480" w:hanging="360"/>
      </w:pPr>
      <w:rPr>
        <w:rFonts w:ascii="Wingdings" w:hAnsi="Wingdings" w:hint="default"/>
      </w:rPr>
    </w:lvl>
  </w:abstractNum>
  <w:abstractNum w:abstractNumId="11" w15:restartNumberingAfterBreak="0">
    <w:nsid w:val="419660FE"/>
    <w:multiLevelType w:val="hybridMultilevel"/>
    <w:tmpl w:val="BC8A8430"/>
    <w:lvl w:ilvl="0" w:tplc="BFACC46E">
      <w:start w:val="1"/>
      <w:numFmt w:val="decimal"/>
      <w:lvlText w:val="%1."/>
      <w:lvlJc w:val="left"/>
      <w:pPr>
        <w:ind w:left="360" w:hanging="360"/>
      </w:pPr>
      <w:rPr>
        <w:rFonts w:ascii="Arial" w:hAnsi="Arial" w:cs="Arial" w:hint="default"/>
        <w:b w:val="0"/>
        <w:bCs w:val="0"/>
        <w:i w:val="0"/>
        <w:iCs w:val="0"/>
        <w:sz w:val="20"/>
        <w:szCs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4BD6153B"/>
    <w:multiLevelType w:val="multilevel"/>
    <w:tmpl w:val="0194FDE0"/>
    <w:lvl w:ilvl="0">
      <w:start w:val="1"/>
      <w:numFmt w:val="decimal"/>
      <w:pStyle w:val="Pealkiri1"/>
      <w:lvlText w:val="%1."/>
      <w:lvlJc w:val="left"/>
      <w:pPr>
        <w:ind w:left="360" w:hanging="360"/>
      </w:pPr>
      <w:rPr>
        <w:rFonts w:hint="default"/>
      </w:rPr>
    </w:lvl>
    <w:lvl w:ilvl="1">
      <w:start w:val="1"/>
      <w:numFmt w:val="decimal"/>
      <w:suff w:val="space"/>
      <w:lvlText w:val="%1.%2."/>
      <w:lvlJc w:val="left"/>
      <w:pPr>
        <w:ind w:left="350" w:hanging="170"/>
      </w:pPr>
      <w:rPr>
        <w:rFonts w:hint="default"/>
      </w:rPr>
    </w:lvl>
    <w:lvl w:ilvl="2">
      <w:start w:val="1"/>
      <w:numFmt w:val="decimal"/>
      <w:pStyle w:val="Pealkiri3"/>
      <w:suff w:val="space"/>
      <w:lvlText w:val="%1.%2.%3."/>
      <w:lvlJc w:val="left"/>
      <w:pPr>
        <w:ind w:left="1021" w:hanging="227"/>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13" w15:restartNumberingAfterBreak="0">
    <w:nsid w:val="4BFA7488"/>
    <w:multiLevelType w:val="hybridMultilevel"/>
    <w:tmpl w:val="D76E4A2A"/>
    <w:lvl w:ilvl="0" w:tplc="7FFC7B9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953717B"/>
    <w:multiLevelType w:val="hybridMultilevel"/>
    <w:tmpl w:val="E216032A"/>
    <w:lvl w:ilvl="0" w:tplc="B268D38A">
      <w:start w:val="1"/>
      <w:numFmt w:val="decimal"/>
      <w:lvlText w:val="%1."/>
      <w:lvlJc w:val="left"/>
      <w:pPr>
        <w:ind w:left="1080" w:hanging="360"/>
      </w:pPr>
    </w:lvl>
    <w:lvl w:ilvl="1" w:tplc="145EC72A">
      <w:start w:val="1"/>
      <w:numFmt w:val="lowerLetter"/>
      <w:lvlText w:val="%2."/>
      <w:lvlJc w:val="left"/>
      <w:pPr>
        <w:ind w:left="1800" w:hanging="360"/>
      </w:pPr>
    </w:lvl>
    <w:lvl w:ilvl="2" w:tplc="34701C5C">
      <w:start w:val="1"/>
      <w:numFmt w:val="lowerRoman"/>
      <w:lvlText w:val="%3."/>
      <w:lvlJc w:val="right"/>
      <w:pPr>
        <w:ind w:left="2520" w:hanging="180"/>
      </w:pPr>
    </w:lvl>
    <w:lvl w:ilvl="3" w:tplc="63C4C4EE">
      <w:start w:val="1"/>
      <w:numFmt w:val="decimal"/>
      <w:lvlText w:val="%4."/>
      <w:lvlJc w:val="left"/>
      <w:pPr>
        <w:ind w:left="3240" w:hanging="360"/>
      </w:pPr>
    </w:lvl>
    <w:lvl w:ilvl="4" w:tplc="4FEA5B0C">
      <w:start w:val="1"/>
      <w:numFmt w:val="lowerLetter"/>
      <w:lvlText w:val="%5."/>
      <w:lvlJc w:val="left"/>
      <w:pPr>
        <w:ind w:left="3960" w:hanging="360"/>
      </w:pPr>
    </w:lvl>
    <w:lvl w:ilvl="5" w:tplc="44EA4C14">
      <w:start w:val="1"/>
      <w:numFmt w:val="lowerRoman"/>
      <w:lvlText w:val="%6."/>
      <w:lvlJc w:val="right"/>
      <w:pPr>
        <w:ind w:left="4680" w:hanging="180"/>
      </w:pPr>
    </w:lvl>
    <w:lvl w:ilvl="6" w:tplc="0BC4C114">
      <w:start w:val="1"/>
      <w:numFmt w:val="decimal"/>
      <w:lvlText w:val="%7."/>
      <w:lvlJc w:val="left"/>
      <w:pPr>
        <w:ind w:left="5400" w:hanging="360"/>
      </w:pPr>
    </w:lvl>
    <w:lvl w:ilvl="7" w:tplc="989CFD12">
      <w:start w:val="1"/>
      <w:numFmt w:val="lowerLetter"/>
      <w:lvlText w:val="%8."/>
      <w:lvlJc w:val="left"/>
      <w:pPr>
        <w:ind w:left="6120" w:hanging="360"/>
      </w:pPr>
    </w:lvl>
    <w:lvl w:ilvl="8" w:tplc="20140368">
      <w:start w:val="1"/>
      <w:numFmt w:val="lowerRoman"/>
      <w:lvlText w:val="%9."/>
      <w:lvlJc w:val="right"/>
      <w:pPr>
        <w:ind w:left="6840" w:hanging="180"/>
      </w:pPr>
    </w:lvl>
  </w:abstractNum>
  <w:num w:numId="1">
    <w:abstractNumId w:val="2"/>
  </w:num>
  <w:num w:numId="2">
    <w:abstractNumId w:val="4"/>
  </w:num>
  <w:num w:numId="3">
    <w:abstractNumId w:val="8"/>
  </w:num>
  <w:num w:numId="4">
    <w:abstractNumId w:val="9"/>
  </w:num>
  <w:num w:numId="5">
    <w:abstractNumId w:val="14"/>
  </w:num>
  <w:num w:numId="6">
    <w:abstractNumId w:val="6"/>
  </w:num>
  <w:num w:numId="7">
    <w:abstractNumId w:val="1"/>
  </w:num>
  <w:num w:numId="8">
    <w:abstractNumId w:val="7"/>
  </w:num>
  <w:num w:numId="9">
    <w:abstractNumId w:val="10"/>
  </w:num>
  <w:num w:numId="10">
    <w:abstractNumId w:val="5"/>
  </w:num>
  <w:num w:numId="11">
    <w:abstractNumId w:val="12"/>
  </w:num>
  <w:num w:numId="12">
    <w:abstractNumId w:val="0"/>
  </w:num>
  <w:num w:numId="13">
    <w:abstractNumId w:val="11"/>
  </w:num>
  <w:num w:numId="14">
    <w:abstractNumId w:val="3"/>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activeWritingStyle w:appName="MSWord" w:lang="en-US" w:vendorID="64" w:dllVersion="131078" w:nlCheck="1" w:checkStyle="1"/>
  <w:proofState w:spelling="clean" w:grammar="clean"/>
  <w:defaultTabStop w:val="22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6F"/>
    <w:rsid w:val="0000000B"/>
    <w:rsid w:val="00000269"/>
    <w:rsid w:val="00000350"/>
    <w:rsid w:val="00000393"/>
    <w:rsid w:val="000011FF"/>
    <w:rsid w:val="000015C0"/>
    <w:rsid w:val="0000238C"/>
    <w:rsid w:val="0000445E"/>
    <w:rsid w:val="000050B1"/>
    <w:rsid w:val="00007CD0"/>
    <w:rsid w:val="000101A2"/>
    <w:rsid w:val="00010EBA"/>
    <w:rsid w:val="000124EC"/>
    <w:rsid w:val="00013F1D"/>
    <w:rsid w:val="00014357"/>
    <w:rsid w:val="0001742C"/>
    <w:rsid w:val="00017A1F"/>
    <w:rsid w:val="00017B9E"/>
    <w:rsid w:val="00020610"/>
    <w:rsid w:val="000227F4"/>
    <w:rsid w:val="00023348"/>
    <w:rsid w:val="000254CB"/>
    <w:rsid w:val="00025C01"/>
    <w:rsid w:val="00025F51"/>
    <w:rsid w:val="00026A0E"/>
    <w:rsid w:val="00027278"/>
    <w:rsid w:val="00027FCF"/>
    <w:rsid w:val="00031340"/>
    <w:rsid w:val="000319DE"/>
    <w:rsid w:val="00031E52"/>
    <w:rsid w:val="00032527"/>
    <w:rsid w:val="00033A82"/>
    <w:rsid w:val="00034BBC"/>
    <w:rsid w:val="00036373"/>
    <w:rsid w:val="000368C3"/>
    <w:rsid w:val="000376D1"/>
    <w:rsid w:val="00037A34"/>
    <w:rsid w:val="000407AE"/>
    <w:rsid w:val="000418DF"/>
    <w:rsid w:val="00042082"/>
    <w:rsid w:val="00042BFD"/>
    <w:rsid w:val="000435ED"/>
    <w:rsid w:val="000454E9"/>
    <w:rsid w:val="00045927"/>
    <w:rsid w:val="00045A09"/>
    <w:rsid w:val="00047894"/>
    <w:rsid w:val="00047ADF"/>
    <w:rsid w:val="00050C2C"/>
    <w:rsid w:val="0005113F"/>
    <w:rsid w:val="00051435"/>
    <w:rsid w:val="0005143D"/>
    <w:rsid w:val="000526CD"/>
    <w:rsid w:val="00052FD7"/>
    <w:rsid w:val="00053800"/>
    <w:rsid w:val="00053FEA"/>
    <w:rsid w:val="000547CF"/>
    <w:rsid w:val="000559D9"/>
    <w:rsid w:val="000567AC"/>
    <w:rsid w:val="00056BE1"/>
    <w:rsid w:val="00060F9B"/>
    <w:rsid w:val="000611EB"/>
    <w:rsid w:val="00062015"/>
    <w:rsid w:val="00062D54"/>
    <w:rsid w:val="000631B7"/>
    <w:rsid w:val="00063664"/>
    <w:rsid w:val="000640C7"/>
    <w:rsid w:val="00064A1C"/>
    <w:rsid w:val="00064A7E"/>
    <w:rsid w:val="00065204"/>
    <w:rsid w:val="0006543C"/>
    <w:rsid w:val="00065765"/>
    <w:rsid w:val="00066A1F"/>
    <w:rsid w:val="00066CDA"/>
    <w:rsid w:val="000670E7"/>
    <w:rsid w:val="00071517"/>
    <w:rsid w:val="00071825"/>
    <w:rsid w:val="0007248D"/>
    <w:rsid w:val="0007392F"/>
    <w:rsid w:val="00073FAC"/>
    <w:rsid w:val="00074755"/>
    <w:rsid w:val="00074B94"/>
    <w:rsid w:val="000774AA"/>
    <w:rsid w:val="00080113"/>
    <w:rsid w:val="00080BAA"/>
    <w:rsid w:val="00083F67"/>
    <w:rsid w:val="000849DF"/>
    <w:rsid w:val="00084B5B"/>
    <w:rsid w:val="00084B73"/>
    <w:rsid w:val="00084CB8"/>
    <w:rsid w:val="00085D9A"/>
    <w:rsid w:val="000875CB"/>
    <w:rsid w:val="000907A5"/>
    <w:rsid w:val="00090FA0"/>
    <w:rsid w:val="00091267"/>
    <w:rsid w:val="000916DA"/>
    <w:rsid w:val="000917CC"/>
    <w:rsid w:val="00092C8B"/>
    <w:rsid w:val="00092CC7"/>
    <w:rsid w:val="00093EF8"/>
    <w:rsid w:val="0009457F"/>
    <w:rsid w:val="00095507"/>
    <w:rsid w:val="00095B6D"/>
    <w:rsid w:val="000969D1"/>
    <w:rsid w:val="00097985"/>
    <w:rsid w:val="00097A55"/>
    <w:rsid w:val="000A0775"/>
    <w:rsid w:val="000A0B01"/>
    <w:rsid w:val="000A11E1"/>
    <w:rsid w:val="000A12DE"/>
    <w:rsid w:val="000A130D"/>
    <w:rsid w:val="000A15DA"/>
    <w:rsid w:val="000A1613"/>
    <w:rsid w:val="000A1B85"/>
    <w:rsid w:val="000A1BB9"/>
    <w:rsid w:val="000A1C96"/>
    <w:rsid w:val="000A23D3"/>
    <w:rsid w:val="000A27F9"/>
    <w:rsid w:val="000A46D8"/>
    <w:rsid w:val="000A503D"/>
    <w:rsid w:val="000A5116"/>
    <w:rsid w:val="000A5AA9"/>
    <w:rsid w:val="000A6774"/>
    <w:rsid w:val="000A72DA"/>
    <w:rsid w:val="000B05AB"/>
    <w:rsid w:val="000B2505"/>
    <w:rsid w:val="000B26E1"/>
    <w:rsid w:val="000B42A5"/>
    <w:rsid w:val="000B44C5"/>
    <w:rsid w:val="000B54A3"/>
    <w:rsid w:val="000B596E"/>
    <w:rsid w:val="000B5BBF"/>
    <w:rsid w:val="000B6205"/>
    <w:rsid w:val="000B6D26"/>
    <w:rsid w:val="000C053E"/>
    <w:rsid w:val="000C0D0E"/>
    <w:rsid w:val="000C196D"/>
    <w:rsid w:val="000C2ED7"/>
    <w:rsid w:val="000C3663"/>
    <w:rsid w:val="000C4567"/>
    <w:rsid w:val="000C4939"/>
    <w:rsid w:val="000C52F3"/>
    <w:rsid w:val="000C57F4"/>
    <w:rsid w:val="000C6258"/>
    <w:rsid w:val="000C6ADC"/>
    <w:rsid w:val="000C6B7A"/>
    <w:rsid w:val="000D032C"/>
    <w:rsid w:val="000D04D6"/>
    <w:rsid w:val="000D0E2F"/>
    <w:rsid w:val="000D0E70"/>
    <w:rsid w:val="000D213A"/>
    <w:rsid w:val="000D2650"/>
    <w:rsid w:val="000D2D80"/>
    <w:rsid w:val="000D2DEF"/>
    <w:rsid w:val="000D370A"/>
    <w:rsid w:val="000D395A"/>
    <w:rsid w:val="000D3D99"/>
    <w:rsid w:val="000D533F"/>
    <w:rsid w:val="000D5B56"/>
    <w:rsid w:val="000D5E69"/>
    <w:rsid w:val="000D5EE0"/>
    <w:rsid w:val="000D6134"/>
    <w:rsid w:val="000D6BED"/>
    <w:rsid w:val="000D6F0E"/>
    <w:rsid w:val="000E0131"/>
    <w:rsid w:val="000E080A"/>
    <w:rsid w:val="000E14B3"/>
    <w:rsid w:val="000E1F24"/>
    <w:rsid w:val="000E2513"/>
    <w:rsid w:val="000E28C0"/>
    <w:rsid w:val="000E340E"/>
    <w:rsid w:val="000E37C9"/>
    <w:rsid w:val="000E4010"/>
    <w:rsid w:val="000E61D7"/>
    <w:rsid w:val="000E67E3"/>
    <w:rsid w:val="000E72F9"/>
    <w:rsid w:val="000F0E8D"/>
    <w:rsid w:val="000F0F6A"/>
    <w:rsid w:val="000F2431"/>
    <w:rsid w:val="000F24DD"/>
    <w:rsid w:val="000F2A3A"/>
    <w:rsid w:val="000F33FE"/>
    <w:rsid w:val="000F41C2"/>
    <w:rsid w:val="000F524F"/>
    <w:rsid w:val="000F55B3"/>
    <w:rsid w:val="000F5720"/>
    <w:rsid w:val="000F5AA7"/>
    <w:rsid w:val="000F7E74"/>
    <w:rsid w:val="000F7F6A"/>
    <w:rsid w:val="00100243"/>
    <w:rsid w:val="00100B31"/>
    <w:rsid w:val="00100EC7"/>
    <w:rsid w:val="00101FD3"/>
    <w:rsid w:val="00103462"/>
    <w:rsid w:val="0010371F"/>
    <w:rsid w:val="00104453"/>
    <w:rsid w:val="001050F9"/>
    <w:rsid w:val="00105AA6"/>
    <w:rsid w:val="00105FD2"/>
    <w:rsid w:val="00106B37"/>
    <w:rsid w:val="00107061"/>
    <w:rsid w:val="0011007E"/>
    <w:rsid w:val="00110EB9"/>
    <w:rsid w:val="00112CFD"/>
    <w:rsid w:val="00113237"/>
    <w:rsid w:val="001136F0"/>
    <w:rsid w:val="00114F0D"/>
    <w:rsid w:val="00115F10"/>
    <w:rsid w:val="00116833"/>
    <w:rsid w:val="00117E3B"/>
    <w:rsid w:val="00120B36"/>
    <w:rsid w:val="00122678"/>
    <w:rsid w:val="00122C6B"/>
    <w:rsid w:val="00123A39"/>
    <w:rsid w:val="00123E27"/>
    <w:rsid w:val="001245FE"/>
    <w:rsid w:val="00125596"/>
    <w:rsid w:val="001267F5"/>
    <w:rsid w:val="001269CB"/>
    <w:rsid w:val="001306A6"/>
    <w:rsid w:val="00130BC4"/>
    <w:rsid w:val="00131EBC"/>
    <w:rsid w:val="00133954"/>
    <w:rsid w:val="00134E53"/>
    <w:rsid w:val="0013594B"/>
    <w:rsid w:val="00135C9D"/>
    <w:rsid w:val="00137B19"/>
    <w:rsid w:val="00140F2D"/>
    <w:rsid w:val="00141007"/>
    <w:rsid w:val="00142117"/>
    <w:rsid w:val="00142181"/>
    <w:rsid w:val="001426B7"/>
    <w:rsid w:val="00142E8F"/>
    <w:rsid w:val="00143325"/>
    <w:rsid w:val="001446A5"/>
    <w:rsid w:val="00144A68"/>
    <w:rsid w:val="00144AFF"/>
    <w:rsid w:val="00146B10"/>
    <w:rsid w:val="00147C7E"/>
    <w:rsid w:val="00147D8B"/>
    <w:rsid w:val="0015206F"/>
    <w:rsid w:val="00152130"/>
    <w:rsid w:val="001524D3"/>
    <w:rsid w:val="00153118"/>
    <w:rsid w:val="001563D0"/>
    <w:rsid w:val="0015787B"/>
    <w:rsid w:val="00161126"/>
    <w:rsid w:val="0016155C"/>
    <w:rsid w:val="00161C6B"/>
    <w:rsid w:val="00162253"/>
    <w:rsid w:val="00162BD1"/>
    <w:rsid w:val="001644BC"/>
    <w:rsid w:val="00164D84"/>
    <w:rsid w:val="00164F1E"/>
    <w:rsid w:val="001654E3"/>
    <w:rsid w:val="00166140"/>
    <w:rsid w:val="001669CD"/>
    <w:rsid w:val="00166A5D"/>
    <w:rsid w:val="0016702A"/>
    <w:rsid w:val="00167902"/>
    <w:rsid w:val="0017071F"/>
    <w:rsid w:val="0017173F"/>
    <w:rsid w:val="0017174F"/>
    <w:rsid w:val="0017202D"/>
    <w:rsid w:val="0017252F"/>
    <w:rsid w:val="00172852"/>
    <w:rsid w:val="001729E9"/>
    <w:rsid w:val="00172F00"/>
    <w:rsid w:val="0017360D"/>
    <w:rsid w:val="00175F5D"/>
    <w:rsid w:val="00177098"/>
    <w:rsid w:val="00177F32"/>
    <w:rsid w:val="00177FDD"/>
    <w:rsid w:val="00180362"/>
    <w:rsid w:val="0018151B"/>
    <w:rsid w:val="00182B06"/>
    <w:rsid w:val="00183B08"/>
    <w:rsid w:val="00184E5D"/>
    <w:rsid w:val="00184EE6"/>
    <w:rsid w:val="0018563D"/>
    <w:rsid w:val="0018663A"/>
    <w:rsid w:val="00186BE4"/>
    <w:rsid w:val="00187513"/>
    <w:rsid w:val="00187A33"/>
    <w:rsid w:val="0019004D"/>
    <w:rsid w:val="00191EF8"/>
    <w:rsid w:val="00192A93"/>
    <w:rsid w:val="0019304F"/>
    <w:rsid w:val="001930AC"/>
    <w:rsid w:val="001945C6"/>
    <w:rsid w:val="001946B1"/>
    <w:rsid w:val="00195305"/>
    <w:rsid w:val="00195578"/>
    <w:rsid w:val="00195E39"/>
    <w:rsid w:val="001964C9"/>
    <w:rsid w:val="00197063"/>
    <w:rsid w:val="0019729E"/>
    <w:rsid w:val="001973C5"/>
    <w:rsid w:val="00197AE9"/>
    <w:rsid w:val="00197BF4"/>
    <w:rsid w:val="001A0D84"/>
    <w:rsid w:val="001A1958"/>
    <w:rsid w:val="001A2545"/>
    <w:rsid w:val="001A25CD"/>
    <w:rsid w:val="001A27F9"/>
    <w:rsid w:val="001A2F0D"/>
    <w:rsid w:val="001A355F"/>
    <w:rsid w:val="001A3F84"/>
    <w:rsid w:val="001A4E72"/>
    <w:rsid w:val="001A5981"/>
    <w:rsid w:val="001A7BCF"/>
    <w:rsid w:val="001B16E2"/>
    <w:rsid w:val="001B2B41"/>
    <w:rsid w:val="001B37F9"/>
    <w:rsid w:val="001B37FA"/>
    <w:rsid w:val="001B3D98"/>
    <w:rsid w:val="001B4066"/>
    <w:rsid w:val="001B4795"/>
    <w:rsid w:val="001B573F"/>
    <w:rsid w:val="001B5E3A"/>
    <w:rsid w:val="001B60D4"/>
    <w:rsid w:val="001B718C"/>
    <w:rsid w:val="001B7256"/>
    <w:rsid w:val="001B74A3"/>
    <w:rsid w:val="001C03D5"/>
    <w:rsid w:val="001C2D7A"/>
    <w:rsid w:val="001C4575"/>
    <w:rsid w:val="001C6260"/>
    <w:rsid w:val="001C64A3"/>
    <w:rsid w:val="001C72AD"/>
    <w:rsid w:val="001C76EE"/>
    <w:rsid w:val="001D015B"/>
    <w:rsid w:val="001D172C"/>
    <w:rsid w:val="001D199C"/>
    <w:rsid w:val="001D4E5A"/>
    <w:rsid w:val="001D54F2"/>
    <w:rsid w:val="001D5F64"/>
    <w:rsid w:val="001D69B0"/>
    <w:rsid w:val="001D6D71"/>
    <w:rsid w:val="001D7018"/>
    <w:rsid w:val="001D727B"/>
    <w:rsid w:val="001E04A3"/>
    <w:rsid w:val="001E107C"/>
    <w:rsid w:val="001E1BA8"/>
    <w:rsid w:val="001E2609"/>
    <w:rsid w:val="001E2784"/>
    <w:rsid w:val="001E2E92"/>
    <w:rsid w:val="001E3F48"/>
    <w:rsid w:val="001E526B"/>
    <w:rsid w:val="001E572E"/>
    <w:rsid w:val="001E5F21"/>
    <w:rsid w:val="001E6E1E"/>
    <w:rsid w:val="001E70A4"/>
    <w:rsid w:val="001E75FC"/>
    <w:rsid w:val="001E7871"/>
    <w:rsid w:val="001F02B3"/>
    <w:rsid w:val="001F086F"/>
    <w:rsid w:val="001F13AC"/>
    <w:rsid w:val="001F1791"/>
    <w:rsid w:val="001F3100"/>
    <w:rsid w:val="001F31B1"/>
    <w:rsid w:val="001F33FA"/>
    <w:rsid w:val="001F35E7"/>
    <w:rsid w:val="001F447A"/>
    <w:rsid w:val="001F4F94"/>
    <w:rsid w:val="001F54B8"/>
    <w:rsid w:val="001F5DB5"/>
    <w:rsid w:val="001F62D1"/>
    <w:rsid w:val="001F66A8"/>
    <w:rsid w:val="001F72D6"/>
    <w:rsid w:val="001F7EC0"/>
    <w:rsid w:val="00200AF2"/>
    <w:rsid w:val="00200FCC"/>
    <w:rsid w:val="002019B0"/>
    <w:rsid w:val="00201AB4"/>
    <w:rsid w:val="00202106"/>
    <w:rsid w:val="00203AF9"/>
    <w:rsid w:val="002054A0"/>
    <w:rsid w:val="00206936"/>
    <w:rsid w:val="00210179"/>
    <w:rsid w:val="0021096F"/>
    <w:rsid w:val="00212234"/>
    <w:rsid w:val="00212360"/>
    <w:rsid w:val="00212621"/>
    <w:rsid w:val="002139F8"/>
    <w:rsid w:val="002145F4"/>
    <w:rsid w:val="00216747"/>
    <w:rsid w:val="00216945"/>
    <w:rsid w:val="00216AEA"/>
    <w:rsid w:val="00216CF5"/>
    <w:rsid w:val="00216E14"/>
    <w:rsid w:val="002170D6"/>
    <w:rsid w:val="002178EC"/>
    <w:rsid w:val="00221D0D"/>
    <w:rsid w:val="00222545"/>
    <w:rsid w:val="0022440F"/>
    <w:rsid w:val="00224D53"/>
    <w:rsid w:val="00224DA7"/>
    <w:rsid w:val="00224E30"/>
    <w:rsid w:val="002253A6"/>
    <w:rsid w:val="002254EF"/>
    <w:rsid w:val="00227382"/>
    <w:rsid w:val="0022741D"/>
    <w:rsid w:val="00227C6E"/>
    <w:rsid w:val="00230DA6"/>
    <w:rsid w:val="00230EFC"/>
    <w:rsid w:val="002311C9"/>
    <w:rsid w:val="002312C2"/>
    <w:rsid w:val="00233689"/>
    <w:rsid w:val="00233B4C"/>
    <w:rsid w:val="0023451E"/>
    <w:rsid w:val="002349AB"/>
    <w:rsid w:val="002350C8"/>
    <w:rsid w:val="00235635"/>
    <w:rsid w:val="00235992"/>
    <w:rsid w:val="002363A0"/>
    <w:rsid w:val="00236FBB"/>
    <w:rsid w:val="002370C4"/>
    <w:rsid w:val="002401AC"/>
    <w:rsid w:val="00240ADB"/>
    <w:rsid w:val="00241F30"/>
    <w:rsid w:val="0024229D"/>
    <w:rsid w:val="002425A6"/>
    <w:rsid w:val="002429D2"/>
    <w:rsid w:val="002430CF"/>
    <w:rsid w:val="002432E6"/>
    <w:rsid w:val="00243C44"/>
    <w:rsid w:val="0024445D"/>
    <w:rsid w:val="00244F86"/>
    <w:rsid w:val="00245341"/>
    <w:rsid w:val="0024540E"/>
    <w:rsid w:val="002454A4"/>
    <w:rsid w:val="002456D7"/>
    <w:rsid w:val="0024685B"/>
    <w:rsid w:val="0024761D"/>
    <w:rsid w:val="002479B7"/>
    <w:rsid w:val="0025012F"/>
    <w:rsid w:val="00252B8D"/>
    <w:rsid w:val="00252C4F"/>
    <w:rsid w:val="00253C7B"/>
    <w:rsid w:val="00255886"/>
    <w:rsid w:val="00255B03"/>
    <w:rsid w:val="00256024"/>
    <w:rsid w:val="0026048E"/>
    <w:rsid w:val="00260586"/>
    <w:rsid w:val="0026114A"/>
    <w:rsid w:val="002612B9"/>
    <w:rsid w:val="002622A4"/>
    <w:rsid w:val="002629EA"/>
    <w:rsid w:val="00262E37"/>
    <w:rsid w:val="00262FB8"/>
    <w:rsid w:val="00264EAA"/>
    <w:rsid w:val="0026567B"/>
    <w:rsid w:val="00265ED7"/>
    <w:rsid w:val="00266E38"/>
    <w:rsid w:val="00266EC0"/>
    <w:rsid w:val="00267141"/>
    <w:rsid w:val="002706B0"/>
    <w:rsid w:val="00271863"/>
    <w:rsid w:val="00271AE3"/>
    <w:rsid w:val="00273CE1"/>
    <w:rsid w:val="00274514"/>
    <w:rsid w:val="00274773"/>
    <w:rsid w:val="00274D70"/>
    <w:rsid w:val="00275522"/>
    <w:rsid w:val="002778B3"/>
    <w:rsid w:val="00277A67"/>
    <w:rsid w:val="002801C2"/>
    <w:rsid w:val="002801F2"/>
    <w:rsid w:val="00280F8D"/>
    <w:rsid w:val="00281087"/>
    <w:rsid w:val="00281208"/>
    <w:rsid w:val="00281848"/>
    <w:rsid w:val="00281B14"/>
    <w:rsid w:val="00281D84"/>
    <w:rsid w:val="0028258C"/>
    <w:rsid w:val="002834C3"/>
    <w:rsid w:val="002839BE"/>
    <w:rsid w:val="0028472E"/>
    <w:rsid w:val="00284C9F"/>
    <w:rsid w:val="00285778"/>
    <w:rsid w:val="00285A39"/>
    <w:rsid w:val="00286637"/>
    <w:rsid w:val="00286691"/>
    <w:rsid w:val="002871F8"/>
    <w:rsid w:val="00290384"/>
    <w:rsid w:val="0029075C"/>
    <w:rsid w:val="00290C77"/>
    <w:rsid w:val="002917B5"/>
    <w:rsid w:val="002917E3"/>
    <w:rsid w:val="00291FDA"/>
    <w:rsid w:val="00292011"/>
    <w:rsid w:val="00292352"/>
    <w:rsid w:val="00292F0A"/>
    <w:rsid w:val="002935DF"/>
    <w:rsid w:val="00293B4C"/>
    <w:rsid w:val="002943BA"/>
    <w:rsid w:val="00295283"/>
    <w:rsid w:val="00296548"/>
    <w:rsid w:val="002978D8"/>
    <w:rsid w:val="002A06BB"/>
    <w:rsid w:val="002A152D"/>
    <w:rsid w:val="002A24A5"/>
    <w:rsid w:val="002A2EFE"/>
    <w:rsid w:val="002A30CB"/>
    <w:rsid w:val="002A42F3"/>
    <w:rsid w:val="002A45AA"/>
    <w:rsid w:val="002A4E05"/>
    <w:rsid w:val="002A5BB6"/>
    <w:rsid w:val="002A789E"/>
    <w:rsid w:val="002A7D9F"/>
    <w:rsid w:val="002B07DA"/>
    <w:rsid w:val="002B1912"/>
    <w:rsid w:val="002B28F9"/>
    <w:rsid w:val="002B36F0"/>
    <w:rsid w:val="002B40EF"/>
    <w:rsid w:val="002B43EF"/>
    <w:rsid w:val="002B5311"/>
    <w:rsid w:val="002B56D2"/>
    <w:rsid w:val="002B6012"/>
    <w:rsid w:val="002B79A8"/>
    <w:rsid w:val="002B7A67"/>
    <w:rsid w:val="002C1CB0"/>
    <w:rsid w:val="002C29B0"/>
    <w:rsid w:val="002C3150"/>
    <w:rsid w:val="002C31A7"/>
    <w:rsid w:val="002C3890"/>
    <w:rsid w:val="002C5184"/>
    <w:rsid w:val="002C6569"/>
    <w:rsid w:val="002C77B7"/>
    <w:rsid w:val="002D013F"/>
    <w:rsid w:val="002D0266"/>
    <w:rsid w:val="002D3336"/>
    <w:rsid w:val="002D3387"/>
    <w:rsid w:val="002D3E24"/>
    <w:rsid w:val="002D5A46"/>
    <w:rsid w:val="002D63A9"/>
    <w:rsid w:val="002D64B2"/>
    <w:rsid w:val="002D6A1D"/>
    <w:rsid w:val="002D7566"/>
    <w:rsid w:val="002D7870"/>
    <w:rsid w:val="002E0024"/>
    <w:rsid w:val="002E08AE"/>
    <w:rsid w:val="002E25AE"/>
    <w:rsid w:val="002E35C0"/>
    <w:rsid w:val="002E3677"/>
    <w:rsid w:val="002E46CD"/>
    <w:rsid w:val="002E49E1"/>
    <w:rsid w:val="002E6B12"/>
    <w:rsid w:val="002E7535"/>
    <w:rsid w:val="002F01F0"/>
    <w:rsid w:val="002F070E"/>
    <w:rsid w:val="002F0823"/>
    <w:rsid w:val="002F0E62"/>
    <w:rsid w:val="002F3EE6"/>
    <w:rsid w:val="002F4C03"/>
    <w:rsid w:val="002F4CD8"/>
    <w:rsid w:val="002F52BF"/>
    <w:rsid w:val="002F5308"/>
    <w:rsid w:val="002F5D4F"/>
    <w:rsid w:val="002F5DC9"/>
    <w:rsid w:val="002F5E08"/>
    <w:rsid w:val="002F63DA"/>
    <w:rsid w:val="002F659A"/>
    <w:rsid w:val="002F7798"/>
    <w:rsid w:val="00301CBE"/>
    <w:rsid w:val="0030216A"/>
    <w:rsid w:val="003021AF"/>
    <w:rsid w:val="00302873"/>
    <w:rsid w:val="00302D89"/>
    <w:rsid w:val="00303423"/>
    <w:rsid w:val="003042FC"/>
    <w:rsid w:val="003044E8"/>
    <w:rsid w:val="0030490F"/>
    <w:rsid w:val="00305A20"/>
    <w:rsid w:val="003069D3"/>
    <w:rsid w:val="003070EF"/>
    <w:rsid w:val="00310D5B"/>
    <w:rsid w:val="00311DDC"/>
    <w:rsid w:val="00311EB3"/>
    <w:rsid w:val="003121D4"/>
    <w:rsid w:val="00313E2B"/>
    <w:rsid w:val="00314197"/>
    <w:rsid w:val="003145B4"/>
    <w:rsid w:val="003145C9"/>
    <w:rsid w:val="00315229"/>
    <w:rsid w:val="00315706"/>
    <w:rsid w:val="00316A74"/>
    <w:rsid w:val="0031716A"/>
    <w:rsid w:val="00317761"/>
    <w:rsid w:val="0032079F"/>
    <w:rsid w:val="00320FFC"/>
    <w:rsid w:val="00321450"/>
    <w:rsid w:val="003217ED"/>
    <w:rsid w:val="00321DA9"/>
    <w:rsid w:val="00322E57"/>
    <w:rsid w:val="00324056"/>
    <w:rsid w:val="00325AC1"/>
    <w:rsid w:val="00325F63"/>
    <w:rsid w:val="0032619E"/>
    <w:rsid w:val="003263F7"/>
    <w:rsid w:val="003277D8"/>
    <w:rsid w:val="00327BF3"/>
    <w:rsid w:val="003307AF"/>
    <w:rsid w:val="00330E12"/>
    <w:rsid w:val="00331425"/>
    <w:rsid w:val="00331A1F"/>
    <w:rsid w:val="00333CDF"/>
    <w:rsid w:val="0033631A"/>
    <w:rsid w:val="00336B8B"/>
    <w:rsid w:val="00336C00"/>
    <w:rsid w:val="0034003B"/>
    <w:rsid w:val="0034005A"/>
    <w:rsid w:val="0034060F"/>
    <w:rsid w:val="00342AB4"/>
    <w:rsid w:val="0034358D"/>
    <w:rsid w:val="003436D3"/>
    <w:rsid w:val="00343ECF"/>
    <w:rsid w:val="00344F25"/>
    <w:rsid w:val="00345794"/>
    <w:rsid w:val="00345DC8"/>
    <w:rsid w:val="003460B2"/>
    <w:rsid w:val="003464AD"/>
    <w:rsid w:val="003466A5"/>
    <w:rsid w:val="00346862"/>
    <w:rsid w:val="00346FA2"/>
    <w:rsid w:val="00350FF0"/>
    <w:rsid w:val="00351392"/>
    <w:rsid w:val="0035186F"/>
    <w:rsid w:val="00353DF3"/>
    <w:rsid w:val="00354D78"/>
    <w:rsid w:val="00355DFE"/>
    <w:rsid w:val="0035698E"/>
    <w:rsid w:val="0035723F"/>
    <w:rsid w:val="003574E3"/>
    <w:rsid w:val="00357656"/>
    <w:rsid w:val="00357CC7"/>
    <w:rsid w:val="0036019D"/>
    <w:rsid w:val="00360595"/>
    <w:rsid w:val="0036345E"/>
    <w:rsid w:val="00363677"/>
    <w:rsid w:val="00363E1B"/>
    <w:rsid w:val="003641BE"/>
    <w:rsid w:val="00364533"/>
    <w:rsid w:val="003650C9"/>
    <w:rsid w:val="00365EFF"/>
    <w:rsid w:val="003661E3"/>
    <w:rsid w:val="003663B6"/>
    <w:rsid w:val="00366FD5"/>
    <w:rsid w:val="00367376"/>
    <w:rsid w:val="00367FD9"/>
    <w:rsid w:val="0037094D"/>
    <w:rsid w:val="0037152C"/>
    <w:rsid w:val="003718A4"/>
    <w:rsid w:val="00371B60"/>
    <w:rsid w:val="00372993"/>
    <w:rsid w:val="0037321F"/>
    <w:rsid w:val="00375007"/>
    <w:rsid w:val="0037520A"/>
    <w:rsid w:val="00375278"/>
    <w:rsid w:val="00375364"/>
    <w:rsid w:val="00376CB0"/>
    <w:rsid w:val="00380391"/>
    <w:rsid w:val="00380431"/>
    <w:rsid w:val="003806E8"/>
    <w:rsid w:val="003813E0"/>
    <w:rsid w:val="00381CDB"/>
    <w:rsid w:val="00382577"/>
    <w:rsid w:val="003829FE"/>
    <w:rsid w:val="00383E52"/>
    <w:rsid w:val="003841B7"/>
    <w:rsid w:val="00385A00"/>
    <w:rsid w:val="00385CBD"/>
    <w:rsid w:val="00385F3F"/>
    <w:rsid w:val="00385F7F"/>
    <w:rsid w:val="0038771C"/>
    <w:rsid w:val="0038796E"/>
    <w:rsid w:val="003909BF"/>
    <w:rsid w:val="00391145"/>
    <w:rsid w:val="0039153E"/>
    <w:rsid w:val="00392C49"/>
    <w:rsid w:val="00392E4C"/>
    <w:rsid w:val="003932B6"/>
    <w:rsid w:val="00393337"/>
    <w:rsid w:val="003934E4"/>
    <w:rsid w:val="00394E95"/>
    <w:rsid w:val="0039545D"/>
    <w:rsid w:val="00395984"/>
    <w:rsid w:val="00396B59"/>
    <w:rsid w:val="00396DA5"/>
    <w:rsid w:val="00396F5C"/>
    <w:rsid w:val="003976B2"/>
    <w:rsid w:val="003978F0"/>
    <w:rsid w:val="003A0B75"/>
    <w:rsid w:val="003A1268"/>
    <w:rsid w:val="003A168F"/>
    <w:rsid w:val="003A1C15"/>
    <w:rsid w:val="003A2930"/>
    <w:rsid w:val="003A3732"/>
    <w:rsid w:val="003A3D39"/>
    <w:rsid w:val="003A422A"/>
    <w:rsid w:val="003A5AC4"/>
    <w:rsid w:val="003B06E4"/>
    <w:rsid w:val="003B0BA2"/>
    <w:rsid w:val="003B1179"/>
    <w:rsid w:val="003B12E6"/>
    <w:rsid w:val="003B2040"/>
    <w:rsid w:val="003B3366"/>
    <w:rsid w:val="003B3E29"/>
    <w:rsid w:val="003B4723"/>
    <w:rsid w:val="003B501E"/>
    <w:rsid w:val="003B5750"/>
    <w:rsid w:val="003B59A2"/>
    <w:rsid w:val="003B60E8"/>
    <w:rsid w:val="003C062F"/>
    <w:rsid w:val="003C0725"/>
    <w:rsid w:val="003C072A"/>
    <w:rsid w:val="003C0BA3"/>
    <w:rsid w:val="003C0F3B"/>
    <w:rsid w:val="003C10AD"/>
    <w:rsid w:val="003C3CA7"/>
    <w:rsid w:val="003C48FE"/>
    <w:rsid w:val="003C4AF2"/>
    <w:rsid w:val="003C5EF5"/>
    <w:rsid w:val="003C6B43"/>
    <w:rsid w:val="003C6E00"/>
    <w:rsid w:val="003C7078"/>
    <w:rsid w:val="003C72EE"/>
    <w:rsid w:val="003D09D3"/>
    <w:rsid w:val="003D0B18"/>
    <w:rsid w:val="003D0FCE"/>
    <w:rsid w:val="003D2002"/>
    <w:rsid w:val="003D2DCE"/>
    <w:rsid w:val="003D33A7"/>
    <w:rsid w:val="003D3BFC"/>
    <w:rsid w:val="003D4243"/>
    <w:rsid w:val="003D44A5"/>
    <w:rsid w:val="003D4D4D"/>
    <w:rsid w:val="003D566E"/>
    <w:rsid w:val="003D5878"/>
    <w:rsid w:val="003D59E7"/>
    <w:rsid w:val="003E01F4"/>
    <w:rsid w:val="003E04BF"/>
    <w:rsid w:val="003E0B8C"/>
    <w:rsid w:val="003E0EF7"/>
    <w:rsid w:val="003E1754"/>
    <w:rsid w:val="003E2A2C"/>
    <w:rsid w:val="003E2E49"/>
    <w:rsid w:val="003E6442"/>
    <w:rsid w:val="003E6E78"/>
    <w:rsid w:val="003E7086"/>
    <w:rsid w:val="003E7383"/>
    <w:rsid w:val="003E7AE9"/>
    <w:rsid w:val="003F15F5"/>
    <w:rsid w:val="003F1933"/>
    <w:rsid w:val="003F25BD"/>
    <w:rsid w:val="003F333F"/>
    <w:rsid w:val="003F3A6C"/>
    <w:rsid w:val="003F3CAF"/>
    <w:rsid w:val="003F4857"/>
    <w:rsid w:val="003F4CBA"/>
    <w:rsid w:val="003F5037"/>
    <w:rsid w:val="003F5057"/>
    <w:rsid w:val="003F537C"/>
    <w:rsid w:val="003F5875"/>
    <w:rsid w:val="003F5DCD"/>
    <w:rsid w:val="003F613E"/>
    <w:rsid w:val="003F6E08"/>
    <w:rsid w:val="003F7A45"/>
    <w:rsid w:val="003F7E8B"/>
    <w:rsid w:val="00400830"/>
    <w:rsid w:val="0040094C"/>
    <w:rsid w:val="00400D1C"/>
    <w:rsid w:val="00401D0A"/>
    <w:rsid w:val="004037CA"/>
    <w:rsid w:val="00403BC3"/>
    <w:rsid w:val="00403EA8"/>
    <w:rsid w:val="004041B8"/>
    <w:rsid w:val="00404AFA"/>
    <w:rsid w:val="004051DC"/>
    <w:rsid w:val="0040588B"/>
    <w:rsid w:val="00405E74"/>
    <w:rsid w:val="00406CAE"/>
    <w:rsid w:val="004103AE"/>
    <w:rsid w:val="00411A1E"/>
    <w:rsid w:val="004121A5"/>
    <w:rsid w:val="00413514"/>
    <w:rsid w:val="00413BD9"/>
    <w:rsid w:val="00413C68"/>
    <w:rsid w:val="0041461C"/>
    <w:rsid w:val="00415897"/>
    <w:rsid w:val="00415912"/>
    <w:rsid w:val="00415B43"/>
    <w:rsid w:val="00420DC0"/>
    <w:rsid w:val="00420F53"/>
    <w:rsid w:val="00422C66"/>
    <w:rsid w:val="00423A97"/>
    <w:rsid w:val="00424A1B"/>
    <w:rsid w:val="00425026"/>
    <w:rsid w:val="00425C3A"/>
    <w:rsid w:val="00426040"/>
    <w:rsid w:val="00426B0E"/>
    <w:rsid w:val="0042707F"/>
    <w:rsid w:val="004270D1"/>
    <w:rsid w:val="004272D8"/>
    <w:rsid w:val="00427FC1"/>
    <w:rsid w:val="004308AE"/>
    <w:rsid w:val="00430E1F"/>
    <w:rsid w:val="00431665"/>
    <w:rsid w:val="004317F6"/>
    <w:rsid w:val="00435183"/>
    <w:rsid w:val="00435303"/>
    <w:rsid w:val="00435D66"/>
    <w:rsid w:val="00435D96"/>
    <w:rsid w:val="004366DD"/>
    <w:rsid w:val="004373D1"/>
    <w:rsid w:val="00437E33"/>
    <w:rsid w:val="00440ABF"/>
    <w:rsid w:val="004412A0"/>
    <w:rsid w:val="00441488"/>
    <w:rsid w:val="00442186"/>
    <w:rsid w:val="00442ABF"/>
    <w:rsid w:val="00443045"/>
    <w:rsid w:val="004438B3"/>
    <w:rsid w:val="004444F8"/>
    <w:rsid w:val="00444C6D"/>
    <w:rsid w:val="00444FE4"/>
    <w:rsid w:val="004459A4"/>
    <w:rsid w:val="0044624F"/>
    <w:rsid w:val="004470E7"/>
    <w:rsid w:val="00447D78"/>
    <w:rsid w:val="0045050E"/>
    <w:rsid w:val="00450F99"/>
    <w:rsid w:val="004513EF"/>
    <w:rsid w:val="00451EDD"/>
    <w:rsid w:val="00451F12"/>
    <w:rsid w:val="0045223C"/>
    <w:rsid w:val="0045242D"/>
    <w:rsid w:val="004602C7"/>
    <w:rsid w:val="004609A0"/>
    <w:rsid w:val="00461F7D"/>
    <w:rsid w:val="0046238B"/>
    <w:rsid w:val="00464141"/>
    <w:rsid w:val="0046452F"/>
    <w:rsid w:val="004656C7"/>
    <w:rsid w:val="0046596A"/>
    <w:rsid w:val="00465A52"/>
    <w:rsid w:val="00467E19"/>
    <w:rsid w:val="004700D9"/>
    <w:rsid w:val="0047130C"/>
    <w:rsid w:val="00471CBE"/>
    <w:rsid w:val="00471E0E"/>
    <w:rsid w:val="00472476"/>
    <w:rsid w:val="00472B57"/>
    <w:rsid w:val="0047324D"/>
    <w:rsid w:val="0047342A"/>
    <w:rsid w:val="00473839"/>
    <w:rsid w:val="00475BF4"/>
    <w:rsid w:val="00476199"/>
    <w:rsid w:val="00477655"/>
    <w:rsid w:val="0047775D"/>
    <w:rsid w:val="0048094F"/>
    <w:rsid w:val="0048274D"/>
    <w:rsid w:val="00482E69"/>
    <w:rsid w:val="0048319A"/>
    <w:rsid w:val="004833DD"/>
    <w:rsid w:val="0048385F"/>
    <w:rsid w:val="0048513F"/>
    <w:rsid w:val="00485982"/>
    <w:rsid w:val="0048746A"/>
    <w:rsid w:val="00490C8A"/>
    <w:rsid w:val="00491998"/>
    <w:rsid w:val="00491B8D"/>
    <w:rsid w:val="00491F74"/>
    <w:rsid w:val="004923BD"/>
    <w:rsid w:val="00492740"/>
    <w:rsid w:val="00492BB0"/>
    <w:rsid w:val="00492E68"/>
    <w:rsid w:val="00493DE8"/>
    <w:rsid w:val="00495B8E"/>
    <w:rsid w:val="0049658D"/>
    <w:rsid w:val="004A0016"/>
    <w:rsid w:val="004A043C"/>
    <w:rsid w:val="004A0A5E"/>
    <w:rsid w:val="004A14F5"/>
    <w:rsid w:val="004A1C07"/>
    <w:rsid w:val="004A1FE9"/>
    <w:rsid w:val="004A3DF4"/>
    <w:rsid w:val="004A3FF4"/>
    <w:rsid w:val="004A4BF5"/>
    <w:rsid w:val="004A5779"/>
    <w:rsid w:val="004A767D"/>
    <w:rsid w:val="004A7AAE"/>
    <w:rsid w:val="004B14AF"/>
    <w:rsid w:val="004B1A0C"/>
    <w:rsid w:val="004B212B"/>
    <w:rsid w:val="004B2DE3"/>
    <w:rsid w:val="004B3554"/>
    <w:rsid w:val="004B3A0C"/>
    <w:rsid w:val="004B563D"/>
    <w:rsid w:val="004B60B8"/>
    <w:rsid w:val="004B7672"/>
    <w:rsid w:val="004C147E"/>
    <w:rsid w:val="004C182C"/>
    <w:rsid w:val="004C200B"/>
    <w:rsid w:val="004C227A"/>
    <w:rsid w:val="004C2E9A"/>
    <w:rsid w:val="004C3F13"/>
    <w:rsid w:val="004C64FB"/>
    <w:rsid w:val="004C6777"/>
    <w:rsid w:val="004C68ED"/>
    <w:rsid w:val="004D0484"/>
    <w:rsid w:val="004D1174"/>
    <w:rsid w:val="004D13F8"/>
    <w:rsid w:val="004D1D93"/>
    <w:rsid w:val="004D2C53"/>
    <w:rsid w:val="004D2D8B"/>
    <w:rsid w:val="004D3167"/>
    <w:rsid w:val="004D40E9"/>
    <w:rsid w:val="004D4150"/>
    <w:rsid w:val="004D4ACD"/>
    <w:rsid w:val="004D4C30"/>
    <w:rsid w:val="004D5372"/>
    <w:rsid w:val="004D5A63"/>
    <w:rsid w:val="004D64B3"/>
    <w:rsid w:val="004D767D"/>
    <w:rsid w:val="004E0A73"/>
    <w:rsid w:val="004E1A26"/>
    <w:rsid w:val="004E3E72"/>
    <w:rsid w:val="004E4D5E"/>
    <w:rsid w:val="004E584F"/>
    <w:rsid w:val="004E6034"/>
    <w:rsid w:val="004E61D0"/>
    <w:rsid w:val="004F14F1"/>
    <w:rsid w:val="004F1916"/>
    <w:rsid w:val="004F1E83"/>
    <w:rsid w:val="004F31C5"/>
    <w:rsid w:val="004F375A"/>
    <w:rsid w:val="004F3A24"/>
    <w:rsid w:val="004F43AE"/>
    <w:rsid w:val="004F5F88"/>
    <w:rsid w:val="004F6492"/>
    <w:rsid w:val="005002A9"/>
    <w:rsid w:val="00500C9B"/>
    <w:rsid w:val="00501AD4"/>
    <w:rsid w:val="00502188"/>
    <w:rsid w:val="005022CA"/>
    <w:rsid w:val="0050263E"/>
    <w:rsid w:val="0050289F"/>
    <w:rsid w:val="00502C57"/>
    <w:rsid w:val="00504AD5"/>
    <w:rsid w:val="00504D7C"/>
    <w:rsid w:val="00505CEE"/>
    <w:rsid w:val="00505CF4"/>
    <w:rsid w:val="005078DD"/>
    <w:rsid w:val="00507E07"/>
    <w:rsid w:val="00510A3B"/>
    <w:rsid w:val="00512925"/>
    <w:rsid w:val="00512A31"/>
    <w:rsid w:val="0051351E"/>
    <w:rsid w:val="00513648"/>
    <w:rsid w:val="005138F3"/>
    <w:rsid w:val="00514A65"/>
    <w:rsid w:val="00514AC7"/>
    <w:rsid w:val="00515888"/>
    <w:rsid w:val="00515AC0"/>
    <w:rsid w:val="00516442"/>
    <w:rsid w:val="00516D17"/>
    <w:rsid w:val="0052161E"/>
    <w:rsid w:val="00522222"/>
    <w:rsid w:val="005226E0"/>
    <w:rsid w:val="00523995"/>
    <w:rsid w:val="00523E9C"/>
    <w:rsid w:val="00524D10"/>
    <w:rsid w:val="00525ED5"/>
    <w:rsid w:val="005272B2"/>
    <w:rsid w:val="00530A5B"/>
    <w:rsid w:val="0053179E"/>
    <w:rsid w:val="00531F78"/>
    <w:rsid w:val="00531FB8"/>
    <w:rsid w:val="0053232F"/>
    <w:rsid w:val="0053292A"/>
    <w:rsid w:val="005340C8"/>
    <w:rsid w:val="00534FFF"/>
    <w:rsid w:val="00535B29"/>
    <w:rsid w:val="005363A1"/>
    <w:rsid w:val="005366F9"/>
    <w:rsid w:val="00536CBB"/>
    <w:rsid w:val="00536DD0"/>
    <w:rsid w:val="00536F5D"/>
    <w:rsid w:val="00537276"/>
    <w:rsid w:val="00540FD7"/>
    <w:rsid w:val="00541C69"/>
    <w:rsid w:val="005428F7"/>
    <w:rsid w:val="0054364F"/>
    <w:rsid w:val="00543AEA"/>
    <w:rsid w:val="00544DE1"/>
    <w:rsid w:val="00545ACC"/>
    <w:rsid w:val="00546832"/>
    <w:rsid w:val="00546B5F"/>
    <w:rsid w:val="00547458"/>
    <w:rsid w:val="0055049A"/>
    <w:rsid w:val="00550C70"/>
    <w:rsid w:val="00551942"/>
    <w:rsid w:val="00551A32"/>
    <w:rsid w:val="00552950"/>
    <w:rsid w:val="00552B3D"/>
    <w:rsid w:val="005536BB"/>
    <w:rsid w:val="005537FA"/>
    <w:rsid w:val="005539CB"/>
    <w:rsid w:val="005548C0"/>
    <w:rsid w:val="005554ED"/>
    <w:rsid w:val="00555E31"/>
    <w:rsid w:val="00556323"/>
    <w:rsid w:val="00556953"/>
    <w:rsid w:val="00557370"/>
    <w:rsid w:val="00557D32"/>
    <w:rsid w:val="00560971"/>
    <w:rsid w:val="005615E9"/>
    <w:rsid w:val="00561885"/>
    <w:rsid w:val="00561E3C"/>
    <w:rsid w:val="00562B59"/>
    <w:rsid w:val="00563018"/>
    <w:rsid w:val="00563A88"/>
    <w:rsid w:val="00563D47"/>
    <w:rsid w:val="00564B80"/>
    <w:rsid w:val="0056545D"/>
    <w:rsid w:val="00565928"/>
    <w:rsid w:val="00566045"/>
    <w:rsid w:val="0056608C"/>
    <w:rsid w:val="00566671"/>
    <w:rsid w:val="00567094"/>
    <w:rsid w:val="005673BC"/>
    <w:rsid w:val="00570931"/>
    <w:rsid w:val="005709F2"/>
    <w:rsid w:val="00570AE4"/>
    <w:rsid w:val="005712AE"/>
    <w:rsid w:val="00571A5B"/>
    <w:rsid w:val="00572706"/>
    <w:rsid w:val="0057272B"/>
    <w:rsid w:val="0057366D"/>
    <w:rsid w:val="00574A31"/>
    <w:rsid w:val="00576E87"/>
    <w:rsid w:val="00577772"/>
    <w:rsid w:val="005779A2"/>
    <w:rsid w:val="00577AB5"/>
    <w:rsid w:val="00580746"/>
    <w:rsid w:val="0058116F"/>
    <w:rsid w:val="0058244A"/>
    <w:rsid w:val="005841D7"/>
    <w:rsid w:val="00585721"/>
    <w:rsid w:val="005857AC"/>
    <w:rsid w:val="005863F2"/>
    <w:rsid w:val="00586E69"/>
    <w:rsid w:val="00586ED9"/>
    <w:rsid w:val="00587305"/>
    <w:rsid w:val="005878A3"/>
    <w:rsid w:val="00590103"/>
    <w:rsid w:val="00590335"/>
    <w:rsid w:val="00591800"/>
    <w:rsid w:val="00591BDB"/>
    <w:rsid w:val="00592200"/>
    <w:rsid w:val="005928B2"/>
    <w:rsid w:val="0059325F"/>
    <w:rsid w:val="00593754"/>
    <w:rsid w:val="00594CFD"/>
    <w:rsid w:val="00596688"/>
    <w:rsid w:val="00596B52"/>
    <w:rsid w:val="00596E2F"/>
    <w:rsid w:val="005A04DB"/>
    <w:rsid w:val="005A054A"/>
    <w:rsid w:val="005A15A2"/>
    <w:rsid w:val="005A26E2"/>
    <w:rsid w:val="005A2E96"/>
    <w:rsid w:val="005A30A6"/>
    <w:rsid w:val="005A38DA"/>
    <w:rsid w:val="005A40F5"/>
    <w:rsid w:val="005A4425"/>
    <w:rsid w:val="005A492C"/>
    <w:rsid w:val="005A4AC4"/>
    <w:rsid w:val="005A501A"/>
    <w:rsid w:val="005A5BCA"/>
    <w:rsid w:val="005A6209"/>
    <w:rsid w:val="005A65F6"/>
    <w:rsid w:val="005A6FB4"/>
    <w:rsid w:val="005A7542"/>
    <w:rsid w:val="005A78EE"/>
    <w:rsid w:val="005B12B5"/>
    <w:rsid w:val="005B3DE1"/>
    <w:rsid w:val="005B509D"/>
    <w:rsid w:val="005B60F9"/>
    <w:rsid w:val="005B67AC"/>
    <w:rsid w:val="005B6E61"/>
    <w:rsid w:val="005B6FF0"/>
    <w:rsid w:val="005B7F72"/>
    <w:rsid w:val="005C073C"/>
    <w:rsid w:val="005C07EF"/>
    <w:rsid w:val="005C239C"/>
    <w:rsid w:val="005C350F"/>
    <w:rsid w:val="005C491A"/>
    <w:rsid w:val="005C5B43"/>
    <w:rsid w:val="005C5B70"/>
    <w:rsid w:val="005C6DB8"/>
    <w:rsid w:val="005D095A"/>
    <w:rsid w:val="005D1962"/>
    <w:rsid w:val="005D2A8F"/>
    <w:rsid w:val="005D2F40"/>
    <w:rsid w:val="005D3003"/>
    <w:rsid w:val="005D34DE"/>
    <w:rsid w:val="005D37A2"/>
    <w:rsid w:val="005D403F"/>
    <w:rsid w:val="005D41A1"/>
    <w:rsid w:val="005D5134"/>
    <w:rsid w:val="005D5870"/>
    <w:rsid w:val="005D6167"/>
    <w:rsid w:val="005D7864"/>
    <w:rsid w:val="005E0019"/>
    <w:rsid w:val="005E2330"/>
    <w:rsid w:val="005E2344"/>
    <w:rsid w:val="005E2725"/>
    <w:rsid w:val="005E2A88"/>
    <w:rsid w:val="005E2D76"/>
    <w:rsid w:val="005E340E"/>
    <w:rsid w:val="005E36AA"/>
    <w:rsid w:val="005E3CD1"/>
    <w:rsid w:val="005E46C6"/>
    <w:rsid w:val="005E4BD4"/>
    <w:rsid w:val="005E5CBD"/>
    <w:rsid w:val="005E6CF3"/>
    <w:rsid w:val="005E7031"/>
    <w:rsid w:val="005E72B0"/>
    <w:rsid w:val="005E7CD5"/>
    <w:rsid w:val="005F0BA1"/>
    <w:rsid w:val="005F279E"/>
    <w:rsid w:val="005F2E1E"/>
    <w:rsid w:val="005F3433"/>
    <w:rsid w:val="005F3435"/>
    <w:rsid w:val="005F377A"/>
    <w:rsid w:val="005F3DC6"/>
    <w:rsid w:val="005F3DE5"/>
    <w:rsid w:val="005F45CD"/>
    <w:rsid w:val="005F47D9"/>
    <w:rsid w:val="005F4D80"/>
    <w:rsid w:val="005F4E01"/>
    <w:rsid w:val="005F6374"/>
    <w:rsid w:val="005F766E"/>
    <w:rsid w:val="005F7B73"/>
    <w:rsid w:val="005F7D02"/>
    <w:rsid w:val="00600EB7"/>
    <w:rsid w:val="00601522"/>
    <w:rsid w:val="00601891"/>
    <w:rsid w:val="00604E84"/>
    <w:rsid w:val="0060794F"/>
    <w:rsid w:val="00607A75"/>
    <w:rsid w:val="00607D9C"/>
    <w:rsid w:val="00610D81"/>
    <w:rsid w:val="00611EA8"/>
    <w:rsid w:val="006142D9"/>
    <w:rsid w:val="00614362"/>
    <w:rsid w:val="00615BC6"/>
    <w:rsid w:val="00615E47"/>
    <w:rsid w:val="00616837"/>
    <w:rsid w:val="00617950"/>
    <w:rsid w:val="00617CA8"/>
    <w:rsid w:val="00620D91"/>
    <w:rsid w:val="006225A8"/>
    <w:rsid w:val="00622A15"/>
    <w:rsid w:val="00622C27"/>
    <w:rsid w:val="00625244"/>
    <w:rsid w:val="006254DF"/>
    <w:rsid w:val="006262BF"/>
    <w:rsid w:val="00630795"/>
    <w:rsid w:val="0063080B"/>
    <w:rsid w:val="006312E2"/>
    <w:rsid w:val="00632E8B"/>
    <w:rsid w:val="00632FCC"/>
    <w:rsid w:val="006332F6"/>
    <w:rsid w:val="0063352B"/>
    <w:rsid w:val="00635D4D"/>
    <w:rsid w:val="00640627"/>
    <w:rsid w:val="00640A30"/>
    <w:rsid w:val="00641AFD"/>
    <w:rsid w:val="00642033"/>
    <w:rsid w:val="00644A16"/>
    <w:rsid w:val="00644ACB"/>
    <w:rsid w:val="00644DFD"/>
    <w:rsid w:val="0064512E"/>
    <w:rsid w:val="006458A3"/>
    <w:rsid w:val="0064607E"/>
    <w:rsid w:val="00646983"/>
    <w:rsid w:val="0064777D"/>
    <w:rsid w:val="006504AE"/>
    <w:rsid w:val="00650BF1"/>
    <w:rsid w:val="006512B4"/>
    <w:rsid w:val="0065248B"/>
    <w:rsid w:val="00653639"/>
    <w:rsid w:val="006539E0"/>
    <w:rsid w:val="0065516D"/>
    <w:rsid w:val="006557DD"/>
    <w:rsid w:val="00655987"/>
    <w:rsid w:val="0065614A"/>
    <w:rsid w:val="0065785B"/>
    <w:rsid w:val="00657C54"/>
    <w:rsid w:val="00657E2C"/>
    <w:rsid w:val="00660089"/>
    <w:rsid w:val="00660A1A"/>
    <w:rsid w:val="00661DBD"/>
    <w:rsid w:val="006623D7"/>
    <w:rsid w:val="00664B7A"/>
    <w:rsid w:val="0066598C"/>
    <w:rsid w:val="00665D06"/>
    <w:rsid w:val="006674CE"/>
    <w:rsid w:val="00667F69"/>
    <w:rsid w:val="00670C90"/>
    <w:rsid w:val="00671012"/>
    <w:rsid w:val="0067155F"/>
    <w:rsid w:val="00671AD7"/>
    <w:rsid w:val="00671AEE"/>
    <w:rsid w:val="00672A6D"/>
    <w:rsid w:val="00673235"/>
    <w:rsid w:val="00673616"/>
    <w:rsid w:val="00674046"/>
    <w:rsid w:val="0067525D"/>
    <w:rsid w:val="006756E0"/>
    <w:rsid w:val="00680014"/>
    <w:rsid w:val="006804BC"/>
    <w:rsid w:val="00680DE2"/>
    <w:rsid w:val="00682F90"/>
    <w:rsid w:val="00683043"/>
    <w:rsid w:val="00683A27"/>
    <w:rsid w:val="00683AF9"/>
    <w:rsid w:val="0068407A"/>
    <w:rsid w:val="0068413E"/>
    <w:rsid w:val="006860DC"/>
    <w:rsid w:val="006878CD"/>
    <w:rsid w:val="006909BD"/>
    <w:rsid w:val="00690CB4"/>
    <w:rsid w:val="00691ABF"/>
    <w:rsid w:val="00691E57"/>
    <w:rsid w:val="00692AA2"/>
    <w:rsid w:val="00693A8B"/>
    <w:rsid w:val="006943F6"/>
    <w:rsid w:val="00694AEA"/>
    <w:rsid w:val="00695665"/>
    <w:rsid w:val="006956D3"/>
    <w:rsid w:val="00695E3B"/>
    <w:rsid w:val="006962DD"/>
    <w:rsid w:val="00696781"/>
    <w:rsid w:val="00697B15"/>
    <w:rsid w:val="00697BC7"/>
    <w:rsid w:val="006A0199"/>
    <w:rsid w:val="006A0CD1"/>
    <w:rsid w:val="006A0CF2"/>
    <w:rsid w:val="006A0D1D"/>
    <w:rsid w:val="006A0ED6"/>
    <w:rsid w:val="006A1B79"/>
    <w:rsid w:val="006A2C7B"/>
    <w:rsid w:val="006A4F24"/>
    <w:rsid w:val="006A5B64"/>
    <w:rsid w:val="006A5E47"/>
    <w:rsid w:val="006A66A2"/>
    <w:rsid w:val="006A6DAD"/>
    <w:rsid w:val="006A726F"/>
    <w:rsid w:val="006B0C21"/>
    <w:rsid w:val="006B0D49"/>
    <w:rsid w:val="006B0F89"/>
    <w:rsid w:val="006B1BF2"/>
    <w:rsid w:val="006B2459"/>
    <w:rsid w:val="006B4078"/>
    <w:rsid w:val="006B4B53"/>
    <w:rsid w:val="006B5BBD"/>
    <w:rsid w:val="006B5E78"/>
    <w:rsid w:val="006B5EDC"/>
    <w:rsid w:val="006B65EE"/>
    <w:rsid w:val="006B6D52"/>
    <w:rsid w:val="006B7AB0"/>
    <w:rsid w:val="006B7F29"/>
    <w:rsid w:val="006C13FC"/>
    <w:rsid w:val="006C14E4"/>
    <w:rsid w:val="006C164F"/>
    <w:rsid w:val="006C1EF6"/>
    <w:rsid w:val="006C2CF9"/>
    <w:rsid w:val="006C2EF1"/>
    <w:rsid w:val="006C322D"/>
    <w:rsid w:val="006C34DB"/>
    <w:rsid w:val="006C3864"/>
    <w:rsid w:val="006C3AF9"/>
    <w:rsid w:val="006C5756"/>
    <w:rsid w:val="006C6492"/>
    <w:rsid w:val="006C7AC0"/>
    <w:rsid w:val="006D0677"/>
    <w:rsid w:val="006D11D9"/>
    <w:rsid w:val="006D36D4"/>
    <w:rsid w:val="006D3BF7"/>
    <w:rsid w:val="006D485C"/>
    <w:rsid w:val="006D4B39"/>
    <w:rsid w:val="006D4EBF"/>
    <w:rsid w:val="006D66A2"/>
    <w:rsid w:val="006D7431"/>
    <w:rsid w:val="006D7523"/>
    <w:rsid w:val="006D7DF9"/>
    <w:rsid w:val="006D7E5C"/>
    <w:rsid w:val="006E03B4"/>
    <w:rsid w:val="006E180D"/>
    <w:rsid w:val="006E211D"/>
    <w:rsid w:val="006E2B77"/>
    <w:rsid w:val="006E2F24"/>
    <w:rsid w:val="006E3AD6"/>
    <w:rsid w:val="006E4092"/>
    <w:rsid w:val="006E44A1"/>
    <w:rsid w:val="006E5864"/>
    <w:rsid w:val="006E658F"/>
    <w:rsid w:val="006F088E"/>
    <w:rsid w:val="006F0EF4"/>
    <w:rsid w:val="006F0F73"/>
    <w:rsid w:val="006F12D2"/>
    <w:rsid w:val="006F1488"/>
    <w:rsid w:val="006F1924"/>
    <w:rsid w:val="006F3DE3"/>
    <w:rsid w:val="006F42FA"/>
    <w:rsid w:val="006F4342"/>
    <w:rsid w:val="006F4764"/>
    <w:rsid w:val="006F5BB3"/>
    <w:rsid w:val="006F643A"/>
    <w:rsid w:val="00701AA5"/>
    <w:rsid w:val="00701F3A"/>
    <w:rsid w:val="00702BD7"/>
    <w:rsid w:val="00703628"/>
    <w:rsid w:val="00703DFD"/>
    <w:rsid w:val="00704863"/>
    <w:rsid w:val="00704E1D"/>
    <w:rsid w:val="007056E8"/>
    <w:rsid w:val="00705F02"/>
    <w:rsid w:val="007063A2"/>
    <w:rsid w:val="00707751"/>
    <w:rsid w:val="00707F3E"/>
    <w:rsid w:val="00711089"/>
    <w:rsid w:val="007115DA"/>
    <w:rsid w:val="00711BBD"/>
    <w:rsid w:val="00711D8E"/>
    <w:rsid w:val="00712BA5"/>
    <w:rsid w:val="00712C85"/>
    <w:rsid w:val="007130BF"/>
    <w:rsid w:val="007138C0"/>
    <w:rsid w:val="00713C65"/>
    <w:rsid w:val="00713CCC"/>
    <w:rsid w:val="00714791"/>
    <w:rsid w:val="00714FF6"/>
    <w:rsid w:val="00715A83"/>
    <w:rsid w:val="0072043D"/>
    <w:rsid w:val="00720515"/>
    <w:rsid w:val="00720A28"/>
    <w:rsid w:val="00720E8C"/>
    <w:rsid w:val="007214EF"/>
    <w:rsid w:val="00721FF7"/>
    <w:rsid w:val="007229FD"/>
    <w:rsid w:val="00722B52"/>
    <w:rsid w:val="00722E77"/>
    <w:rsid w:val="0072304C"/>
    <w:rsid w:val="00726D6E"/>
    <w:rsid w:val="00726E9C"/>
    <w:rsid w:val="00727600"/>
    <w:rsid w:val="00730010"/>
    <w:rsid w:val="007302B5"/>
    <w:rsid w:val="007311A5"/>
    <w:rsid w:val="007321C4"/>
    <w:rsid w:val="00733125"/>
    <w:rsid w:val="00734527"/>
    <w:rsid w:val="0073466B"/>
    <w:rsid w:val="007350BF"/>
    <w:rsid w:val="00735FA8"/>
    <w:rsid w:val="00736F07"/>
    <w:rsid w:val="0073740E"/>
    <w:rsid w:val="00737962"/>
    <w:rsid w:val="00737AE6"/>
    <w:rsid w:val="007409B8"/>
    <w:rsid w:val="00743B41"/>
    <w:rsid w:val="00744A63"/>
    <w:rsid w:val="00744C7F"/>
    <w:rsid w:val="007452F1"/>
    <w:rsid w:val="00745363"/>
    <w:rsid w:val="00746100"/>
    <w:rsid w:val="00746A5C"/>
    <w:rsid w:val="007478D6"/>
    <w:rsid w:val="00747B86"/>
    <w:rsid w:val="007502FD"/>
    <w:rsid w:val="007505A6"/>
    <w:rsid w:val="007519E7"/>
    <w:rsid w:val="00752197"/>
    <w:rsid w:val="0075281C"/>
    <w:rsid w:val="00752DEA"/>
    <w:rsid w:val="00753793"/>
    <w:rsid w:val="00754584"/>
    <w:rsid w:val="007547A3"/>
    <w:rsid w:val="00754BD7"/>
    <w:rsid w:val="00755984"/>
    <w:rsid w:val="007559D2"/>
    <w:rsid w:val="00757726"/>
    <w:rsid w:val="00760AE4"/>
    <w:rsid w:val="00761BB4"/>
    <w:rsid w:val="00761C54"/>
    <w:rsid w:val="00762322"/>
    <w:rsid w:val="0076311E"/>
    <w:rsid w:val="00763C74"/>
    <w:rsid w:val="00764579"/>
    <w:rsid w:val="00764BA6"/>
    <w:rsid w:val="00765355"/>
    <w:rsid w:val="0076553E"/>
    <w:rsid w:val="00765738"/>
    <w:rsid w:val="0076612E"/>
    <w:rsid w:val="00766AB0"/>
    <w:rsid w:val="00767AB2"/>
    <w:rsid w:val="00767E54"/>
    <w:rsid w:val="007716AE"/>
    <w:rsid w:val="00773834"/>
    <w:rsid w:val="00773B2E"/>
    <w:rsid w:val="00774459"/>
    <w:rsid w:val="00775744"/>
    <w:rsid w:val="00775D19"/>
    <w:rsid w:val="00775FE0"/>
    <w:rsid w:val="00777F99"/>
    <w:rsid w:val="0078045C"/>
    <w:rsid w:val="00780612"/>
    <w:rsid w:val="0078090A"/>
    <w:rsid w:val="00780CA8"/>
    <w:rsid w:val="00781C19"/>
    <w:rsid w:val="007822DC"/>
    <w:rsid w:val="007825E6"/>
    <w:rsid w:val="00782C63"/>
    <w:rsid w:val="00784289"/>
    <w:rsid w:val="0078461D"/>
    <w:rsid w:val="007848CD"/>
    <w:rsid w:val="0078513F"/>
    <w:rsid w:val="007854DC"/>
    <w:rsid w:val="0078559E"/>
    <w:rsid w:val="00785F1B"/>
    <w:rsid w:val="00786073"/>
    <w:rsid w:val="007863DF"/>
    <w:rsid w:val="00786CA8"/>
    <w:rsid w:val="007871C3"/>
    <w:rsid w:val="007907B6"/>
    <w:rsid w:val="007909A5"/>
    <w:rsid w:val="00790F26"/>
    <w:rsid w:val="00792668"/>
    <w:rsid w:val="00793898"/>
    <w:rsid w:val="00794C7A"/>
    <w:rsid w:val="007958A1"/>
    <w:rsid w:val="0079595A"/>
    <w:rsid w:val="00795E09"/>
    <w:rsid w:val="00796063"/>
    <w:rsid w:val="00797CB4"/>
    <w:rsid w:val="007A052B"/>
    <w:rsid w:val="007A089E"/>
    <w:rsid w:val="007A243D"/>
    <w:rsid w:val="007A2BAF"/>
    <w:rsid w:val="007A3EE6"/>
    <w:rsid w:val="007A47D6"/>
    <w:rsid w:val="007A48CA"/>
    <w:rsid w:val="007A4C8F"/>
    <w:rsid w:val="007A53F8"/>
    <w:rsid w:val="007A58E9"/>
    <w:rsid w:val="007A5989"/>
    <w:rsid w:val="007A61B7"/>
    <w:rsid w:val="007A6A9A"/>
    <w:rsid w:val="007B07CD"/>
    <w:rsid w:val="007B1978"/>
    <w:rsid w:val="007B1C25"/>
    <w:rsid w:val="007B1F0A"/>
    <w:rsid w:val="007B2824"/>
    <w:rsid w:val="007B2852"/>
    <w:rsid w:val="007B347A"/>
    <w:rsid w:val="007B35C2"/>
    <w:rsid w:val="007B3BBE"/>
    <w:rsid w:val="007B3D5F"/>
    <w:rsid w:val="007B3DEB"/>
    <w:rsid w:val="007B45CE"/>
    <w:rsid w:val="007B465C"/>
    <w:rsid w:val="007B4B2B"/>
    <w:rsid w:val="007B4C58"/>
    <w:rsid w:val="007B56C3"/>
    <w:rsid w:val="007B59BF"/>
    <w:rsid w:val="007B6B01"/>
    <w:rsid w:val="007B6C7A"/>
    <w:rsid w:val="007B7322"/>
    <w:rsid w:val="007B7659"/>
    <w:rsid w:val="007B7BF5"/>
    <w:rsid w:val="007C022B"/>
    <w:rsid w:val="007C0896"/>
    <w:rsid w:val="007C17C9"/>
    <w:rsid w:val="007C1809"/>
    <w:rsid w:val="007C26F7"/>
    <w:rsid w:val="007C2A27"/>
    <w:rsid w:val="007C3D05"/>
    <w:rsid w:val="007C438C"/>
    <w:rsid w:val="007C4434"/>
    <w:rsid w:val="007C53D0"/>
    <w:rsid w:val="007C7055"/>
    <w:rsid w:val="007C7C2D"/>
    <w:rsid w:val="007D00B5"/>
    <w:rsid w:val="007D0601"/>
    <w:rsid w:val="007D0DB3"/>
    <w:rsid w:val="007D0E43"/>
    <w:rsid w:val="007D0E73"/>
    <w:rsid w:val="007D0ED4"/>
    <w:rsid w:val="007D20D2"/>
    <w:rsid w:val="007D2184"/>
    <w:rsid w:val="007D2BEA"/>
    <w:rsid w:val="007D2F55"/>
    <w:rsid w:val="007D3D6F"/>
    <w:rsid w:val="007D4020"/>
    <w:rsid w:val="007D4067"/>
    <w:rsid w:val="007D5BE4"/>
    <w:rsid w:val="007D60E3"/>
    <w:rsid w:val="007D666D"/>
    <w:rsid w:val="007D66F3"/>
    <w:rsid w:val="007D7284"/>
    <w:rsid w:val="007D775D"/>
    <w:rsid w:val="007D790E"/>
    <w:rsid w:val="007E115B"/>
    <w:rsid w:val="007E14C6"/>
    <w:rsid w:val="007E1B69"/>
    <w:rsid w:val="007E3090"/>
    <w:rsid w:val="007E3513"/>
    <w:rsid w:val="007E397B"/>
    <w:rsid w:val="007E4355"/>
    <w:rsid w:val="007E4ABA"/>
    <w:rsid w:val="007E5E48"/>
    <w:rsid w:val="007E5E6F"/>
    <w:rsid w:val="007E6347"/>
    <w:rsid w:val="007E7053"/>
    <w:rsid w:val="007F1042"/>
    <w:rsid w:val="007F15D7"/>
    <w:rsid w:val="007F2021"/>
    <w:rsid w:val="007F3D13"/>
    <w:rsid w:val="007F450F"/>
    <w:rsid w:val="007F458B"/>
    <w:rsid w:val="007F4610"/>
    <w:rsid w:val="007F5296"/>
    <w:rsid w:val="007F6300"/>
    <w:rsid w:val="007F647F"/>
    <w:rsid w:val="007F6623"/>
    <w:rsid w:val="007F6D16"/>
    <w:rsid w:val="007F749A"/>
    <w:rsid w:val="00800AD7"/>
    <w:rsid w:val="008011B2"/>
    <w:rsid w:val="008017ED"/>
    <w:rsid w:val="00801AFB"/>
    <w:rsid w:val="0080321B"/>
    <w:rsid w:val="00803F91"/>
    <w:rsid w:val="008043BE"/>
    <w:rsid w:val="0080443A"/>
    <w:rsid w:val="00804910"/>
    <w:rsid w:val="008053C9"/>
    <w:rsid w:val="008055C6"/>
    <w:rsid w:val="008064FF"/>
    <w:rsid w:val="00806B1E"/>
    <w:rsid w:val="00806CAA"/>
    <w:rsid w:val="00806DB3"/>
    <w:rsid w:val="00807A47"/>
    <w:rsid w:val="0081034F"/>
    <w:rsid w:val="00810494"/>
    <w:rsid w:val="00810523"/>
    <w:rsid w:val="00811B13"/>
    <w:rsid w:val="00812A87"/>
    <w:rsid w:val="00813C6C"/>
    <w:rsid w:val="0081559E"/>
    <w:rsid w:val="00815828"/>
    <w:rsid w:val="00817AE6"/>
    <w:rsid w:val="00822261"/>
    <w:rsid w:val="0082360B"/>
    <w:rsid w:val="00823735"/>
    <w:rsid w:val="00823A94"/>
    <w:rsid w:val="0082515C"/>
    <w:rsid w:val="00825E08"/>
    <w:rsid w:val="0082610F"/>
    <w:rsid w:val="00826199"/>
    <w:rsid w:val="008307BD"/>
    <w:rsid w:val="00831BF7"/>
    <w:rsid w:val="00833AE6"/>
    <w:rsid w:val="00833E93"/>
    <w:rsid w:val="00834DB4"/>
    <w:rsid w:val="00834E77"/>
    <w:rsid w:val="00835BDA"/>
    <w:rsid w:val="00835D87"/>
    <w:rsid w:val="00837D4D"/>
    <w:rsid w:val="00842CD7"/>
    <w:rsid w:val="00844DBB"/>
    <w:rsid w:val="008476A0"/>
    <w:rsid w:val="00850D2C"/>
    <w:rsid w:val="0085230F"/>
    <w:rsid w:val="00852317"/>
    <w:rsid w:val="00853688"/>
    <w:rsid w:val="00853D8C"/>
    <w:rsid w:val="00853E3C"/>
    <w:rsid w:val="0085411E"/>
    <w:rsid w:val="008548F4"/>
    <w:rsid w:val="00855E24"/>
    <w:rsid w:val="0085643C"/>
    <w:rsid w:val="0085690A"/>
    <w:rsid w:val="008569AA"/>
    <w:rsid w:val="00857DFF"/>
    <w:rsid w:val="008604F3"/>
    <w:rsid w:val="008613D9"/>
    <w:rsid w:val="00862516"/>
    <w:rsid w:val="008625C8"/>
    <w:rsid w:val="008645FC"/>
    <w:rsid w:val="008652E6"/>
    <w:rsid w:val="00865635"/>
    <w:rsid w:val="00865A46"/>
    <w:rsid w:val="00866417"/>
    <w:rsid w:val="008668A3"/>
    <w:rsid w:val="008668B8"/>
    <w:rsid w:val="008706A2"/>
    <w:rsid w:val="00870B3A"/>
    <w:rsid w:val="00870CF0"/>
    <w:rsid w:val="00871311"/>
    <w:rsid w:val="00871B98"/>
    <w:rsid w:val="00871D9D"/>
    <w:rsid w:val="00871F16"/>
    <w:rsid w:val="00873462"/>
    <w:rsid w:val="008758FB"/>
    <w:rsid w:val="00875AC5"/>
    <w:rsid w:val="00880C5D"/>
    <w:rsid w:val="008815C2"/>
    <w:rsid w:val="00881A0D"/>
    <w:rsid w:val="00881AC7"/>
    <w:rsid w:val="00881C52"/>
    <w:rsid w:val="008846D3"/>
    <w:rsid w:val="00884AA9"/>
    <w:rsid w:val="00884C1F"/>
    <w:rsid w:val="008851D1"/>
    <w:rsid w:val="00886E90"/>
    <w:rsid w:val="00886F4E"/>
    <w:rsid w:val="00890534"/>
    <w:rsid w:val="00890F0E"/>
    <w:rsid w:val="00892D7E"/>
    <w:rsid w:val="00892E29"/>
    <w:rsid w:val="00893C87"/>
    <w:rsid w:val="008946D4"/>
    <w:rsid w:val="00894F34"/>
    <w:rsid w:val="00895473"/>
    <w:rsid w:val="0089567A"/>
    <w:rsid w:val="008975C4"/>
    <w:rsid w:val="00897E60"/>
    <w:rsid w:val="008A0276"/>
    <w:rsid w:val="008A07BC"/>
    <w:rsid w:val="008A16D3"/>
    <w:rsid w:val="008A1D7B"/>
    <w:rsid w:val="008A2F9E"/>
    <w:rsid w:val="008A45E6"/>
    <w:rsid w:val="008A5673"/>
    <w:rsid w:val="008A5DF8"/>
    <w:rsid w:val="008A627E"/>
    <w:rsid w:val="008A6407"/>
    <w:rsid w:val="008A6E3F"/>
    <w:rsid w:val="008A6FFE"/>
    <w:rsid w:val="008A7E68"/>
    <w:rsid w:val="008B14F5"/>
    <w:rsid w:val="008B3D28"/>
    <w:rsid w:val="008B4775"/>
    <w:rsid w:val="008B5545"/>
    <w:rsid w:val="008B6A18"/>
    <w:rsid w:val="008B6B74"/>
    <w:rsid w:val="008B70C0"/>
    <w:rsid w:val="008B730A"/>
    <w:rsid w:val="008C0480"/>
    <w:rsid w:val="008C05A8"/>
    <w:rsid w:val="008C12D4"/>
    <w:rsid w:val="008C1646"/>
    <w:rsid w:val="008C27B6"/>
    <w:rsid w:val="008C2A13"/>
    <w:rsid w:val="008C32B9"/>
    <w:rsid w:val="008C42AB"/>
    <w:rsid w:val="008C52BC"/>
    <w:rsid w:val="008C5549"/>
    <w:rsid w:val="008C56C5"/>
    <w:rsid w:val="008C572F"/>
    <w:rsid w:val="008C57AA"/>
    <w:rsid w:val="008C5A95"/>
    <w:rsid w:val="008C6C83"/>
    <w:rsid w:val="008D056C"/>
    <w:rsid w:val="008D2B91"/>
    <w:rsid w:val="008D2DCE"/>
    <w:rsid w:val="008D3114"/>
    <w:rsid w:val="008D3190"/>
    <w:rsid w:val="008D3AC3"/>
    <w:rsid w:val="008D56C2"/>
    <w:rsid w:val="008D5875"/>
    <w:rsid w:val="008D5CC7"/>
    <w:rsid w:val="008D6CE8"/>
    <w:rsid w:val="008D6F9F"/>
    <w:rsid w:val="008D7863"/>
    <w:rsid w:val="008D7CE5"/>
    <w:rsid w:val="008D7D4D"/>
    <w:rsid w:val="008D7EA1"/>
    <w:rsid w:val="008E062B"/>
    <w:rsid w:val="008E1F92"/>
    <w:rsid w:val="008E3741"/>
    <w:rsid w:val="008E4A7F"/>
    <w:rsid w:val="008E6DBB"/>
    <w:rsid w:val="008E704D"/>
    <w:rsid w:val="008F01AB"/>
    <w:rsid w:val="008F06B0"/>
    <w:rsid w:val="008F0D5E"/>
    <w:rsid w:val="008F1DFD"/>
    <w:rsid w:val="008F284B"/>
    <w:rsid w:val="008F4F9B"/>
    <w:rsid w:val="008F5AEA"/>
    <w:rsid w:val="008F5F1D"/>
    <w:rsid w:val="008F60CE"/>
    <w:rsid w:val="008F7D3E"/>
    <w:rsid w:val="009003C9"/>
    <w:rsid w:val="00900515"/>
    <w:rsid w:val="0090105C"/>
    <w:rsid w:val="00901108"/>
    <w:rsid w:val="009017D6"/>
    <w:rsid w:val="00904795"/>
    <w:rsid w:val="00904B46"/>
    <w:rsid w:val="0090657D"/>
    <w:rsid w:val="009101E7"/>
    <w:rsid w:val="00910467"/>
    <w:rsid w:val="00911784"/>
    <w:rsid w:val="0091363B"/>
    <w:rsid w:val="00913916"/>
    <w:rsid w:val="0091411D"/>
    <w:rsid w:val="00914E78"/>
    <w:rsid w:val="00915251"/>
    <w:rsid w:val="009152E2"/>
    <w:rsid w:val="009201A9"/>
    <w:rsid w:val="00921780"/>
    <w:rsid w:val="00921F8A"/>
    <w:rsid w:val="0092340E"/>
    <w:rsid w:val="00923498"/>
    <w:rsid w:val="00925E35"/>
    <w:rsid w:val="00925E84"/>
    <w:rsid w:val="009262F9"/>
    <w:rsid w:val="009265A2"/>
    <w:rsid w:val="00927158"/>
    <w:rsid w:val="009271E4"/>
    <w:rsid w:val="009272D2"/>
    <w:rsid w:val="009274A3"/>
    <w:rsid w:val="00930F8F"/>
    <w:rsid w:val="009316B2"/>
    <w:rsid w:val="00932412"/>
    <w:rsid w:val="00932C4C"/>
    <w:rsid w:val="009334E2"/>
    <w:rsid w:val="0093363F"/>
    <w:rsid w:val="00933D1B"/>
    <w:rsid w:val="00934FCC"/>
    <w:rsid w:val="0093516E"/>
    <w:rsid w:val="00935390"/>
    <w:rsid w:val="0093728F"/>
    <w:rsid w:val="00937610"/>
    <w:rsid w:val="00937BD6"/>
    <w:rsid w:val="00937CB9"/>
    <w:rsid w:val="00941094"/>
    <w:rsid w:val="00941DA9"/>
    <w:rsid w:val="009425F2"/>
    <w:rsid w:val="0094270A"/>
    <w:rsid w:val="00942B02"/>
    <w:rsid w:val="00943DE5"/>
    <w:rsid w:val="00944BDF"/>
    <w:rsid w:val="00945A86"/>
    <w:rsid w:val="00946FBC"/>
    <w:rsid w:val="0094746E"/>
    <w:rsid w:val="00954905"/>
    <w:rsid w:val="009549AC"/>
    <w:rsid w:val="00955687"/>
    <w:rsid w:val="00955FA3"/>
    <w:rsid w:val="00960007"/>
    <w:rsid w:val="0096010B"/>
    <w:rsid w:val="00961F54"/>
    <w:rsid w:val="009634C0"/>
    <w:rsid w:val="009646F6"/>
    <w:rsid w:val="0096568A"/>
    <w:rsid w:val="00965A81"/>
    <w:rsid w:val="00965B33"/>
    <w:rsid w:val="009663C8"/>
    <w:rsid w:val="00967C8A"/>
    <w:rsid w:val="00970E8B"/>
    <w:rsid w:val="009724F2"/>
    <w:rsid w:val="00973326"/>
    <w:rsid w:val="00973F34"/>
    <w:rsid w:val="00974038"/>
    <w:rsid w:val="009742DA"/>
    <w:rsid w:val="00974DE8"/>
    <w:rsid w:val="00975382"/>
    <w:rsid w:val="00976BF3"/>
    <w:rsid w:val="00976CDD"/>
    <w:rsid w:val="009808F1"/>
    <w:rsid w:val="00980F4D"/>
    <w:rsid w:val="00982D2A"/>
    <w:rsid w:val="00983787"/>
    <w:rsid w:val="00984A52"/>
    <w:rsid w:val="00985EAF"/>
    <w:rsid w:val="00986869"/>
    <w:rsid w:val="0098731B"/>
    <w:rsid w:val="00987BD0"/>
    <w:rsid w:val="00987EE8"/>
    <w:rsid w:val="00990646"/>
    <w:rsid w:val="00990701"/>
    <w:rsid w:val="00991E10"/>
    <w:rsid w:val="00992443"/>
    <w:rsid w:val="009926B6"/>
    <w:rsid w:val="00992F9A"/>
    <w:rsid w:val="00993466"/>
    <w:rsid w:val="00993FE1"/>
    <w:rsid w:val="00994928"/>
    <w:rsid w:val="009950B2"/>
    <w:rsid w:val="00996923"/>
    <w:rsid w:val="00997379"/>
    <w:rsid w:val="009975C0"/>
    <w:rsid w:val="00997CFE"/>
    <w:rsid w:val="00997D2A"/>
    <w:rsid w:val="009A0AEF"/>
    <w:rsid w:val="009A18CF"/>
    <w:rsid w:val="009A225C"/>
    <w:rsid w:val="009A3FBF"/>
    <w:rsid w:val="009A4300"/>
    <w:rsid w:val="009A44E8"/>
    <w:rsid w:val="009A4760"/>
    <w:rsid w:val="009A51DD"/>
    <w:rsid w:val="009A5BAE"/>
    <w:rsid w:val="009A6010"/>
    <w:rsid w:val="009A60CD"/>
    <w:rsid w:val="009A694D"/>
    <w:rsid w:val="009A6E34"/>
    <w:rsid w:val="009A777C"/>
    <w:rsid w:val="009B0003"/>
    <w:rsid w:val="009B0961"/>
    <w:rsid w:val="009B0FDB"/>
    <w:rsid w:val="009B190C"/>
    <w:rsid w:val="009B200D"/>
    <w:rsid w:val="009B30C2"/>
    <w:rsid w:val="009B3855"/>
    <w:rsid w:val="009B42A7"/>
    <w:rsid w:val="009B555E"/>
    <w:rsid w:val="009B5C11"/>
    <w:rsid w:val="009B6920"/>
    <w:rsid w:val="009B6B04"/>
    <w:rsid w:val="009B6C00"/>
    <w:rsid w:val="009B7331"/>
    <w:rsid w:val="009B742F"/>
    <w:rsid w:val="009B7862"/>
    <w:rsid w:val="009B7915"/>
    <w:rsid w:val="009C010B"/>
    <w:rsid w:val="009C064F"/>
    <w:rsid w:val="009C1846"/>
    <w:rsid w:val="009C4EF9"/>
    <w:rsid w:val="009C5465"/>
    <w:rsid w:val="009C57F8"/>
    <w:rsid w:val="009C5A44"/>
    <w:rsid w:val="009C633A"/>
    <w:rsid w:val="009C6965"/>
    <w:rsid w:val="009C6D2A"/>
    <w:rsid w:val="009C7904"/>
    <w:rsid w:val="009D02DA"/>
    <w:rsid w:val="009D16B6"/>
    <w:rsid w:val="009D1DB4"/>
    <w:rsid w:val="009D1F5B"/>
    <w:rsid w:val="009D2095"/>
    <w:rsid w:val="009D2A47"/>
    <w:rsid w:val="009D2AFB"/>
    <w:rsid w:val="009D3BD4"/>
    <w:rsid w:val="009D4EB3"/>
    <w:rsid w:val="009D6806"/>
    <w:rsid w:val="009D76FB"/>
    <w:rsid w:val="009E018C"/>
    <w:rsid w:val="009E06D3"/>
    <w:rsid w:val="009E1019"/>
    <w:rsid w:val="009E558C"/>
    <w:rsid w:val="009E699B"/>
    <w:rsid w:val="009E6B9D"/>
    <w:rsid w:val="009E70CC"/>
    <w:rsid w:val="009E74E0"/>
    <w:rsid w:val="009E7C17"/>
    <w:rsid w:val="009F029A"/>
    <w:rsid w:val="009F0576"/>
    <w:rsid w:val="009F1736"/>
    <w:rsid w:val="009F1783"/>
    <w:rsid w:val="009F1CA0"/>
    <w:rsid w:val="009F1D0D"/>
    <w:rsid w:val="009F3254"/>
    <w:rsid w:val="009F41C7"/>
    <w:rsid w:val="009F45B9"/>
    <w:rsid w:val="009F53E4"/>
    <w:rsid w:val="009F5984"/>
    <w:rsid w:val="009F6E2A"/>
    <w:rsid w:val="009F79C5"/>
    <w:rsid w:val="009F7BEA"/>
    <w:rsid w:val="00A003C6"/>
    <w:rsid w:val="00A00C96"/>
    <w:rsid w:val="00A00F60"/>
    <w:rsid w:val="00A022A9"/>
    <w:rsid w:val="00A025B6"/>
    <w:rsid w:val="00A02A5A"/>
    <w:rsid w:val="00A02BCB"/>
    <w:rsid w:val="00A02D34"/>
    <w:rsid w:val="00A04646"/>
    <w:rsid w:val="00A04FD5"/>
    <w:rsid w:val="00A055AA"/>
    <w:rsid w:val="00A06F8C"/>
    <w:rsid w:val="00A073FB"/>
    <w:rsid w:val="00A074B9"/>
    <w:rsid w:val="00A07D77"/>
    <w:rsid w:val="00A07E0D"/>
    <w:rsid w:val="00A105C0"/>
    <w:rsid w:val="00A10B44"/>
    <w:rsid w:val="00A11EC5"/>
    <w:rsid w:val="00A12FFE"/>
    <w:rsid w:val="00A13B78"/>
    <w:rsid w:val="00A13FB2"/>
    <w:rsid w:val="00A141B1"/>
    <w:rsid w:val="00A14AA5"/>
    <w:rsid w:val="00A150C2"/>
    <w:rsid w:val="00A16615"/>
    <w:rsid w:val="00A17A3F"/>
    <w:rsid w:val="00A17E3F"/>
    <w:rsid w:val="00A206EA"/>
    <w:rsid w:val="00A208CC"/>
    <w:rsid w:val="00A20FDE"/>
    <w:rsid w:val="00A219CA"/>
    <w:rsid w:val="00A21BC3"/>
    <w:rsid w:val="00A22441"/>
    <w:rsid w:val="00A22CDB"/>
    <w:rsid w:val="00A23231"/>
    <w:rsid w:val="00A23E34"/>
    <w:rsid w:val="00A24208"/>
    <w:rsid w:val="00A260C0"/>
    <w:rsid w:val="00A27182"/>
    <w:rsid w:val="00A27213"/>
    <w:rsid w:val="00A273C5"/>
    <w:rsid w:val="00A30282"/>
    <w:rsid w:val="00A3096E"/>
    <w:rsid w:val="00A31622"/>
    <w:rsid w:val="00A34446"/>
    <w:rsid w:val="00A34840"/>
    <w:rsid w:val="00A373C5"/>
    <w:rsid w:val="00A379ED"/>
    <w:rsid w:val="00A400A5"/>
    <w:rsid w:val="00A41C09"/>
    <w:rsid w:val="00A41D24"/>
    <w:rsid w:val="00A424C3"/>
    <w:rsid w:val="00A431FE"/>
    <w:rsid w:val="00A45710"/>
    <w:rsid w:val="00A45994"/>
    <w:rsid w:val="00A46166"/>
    <w:rsid w:val="00A4636A"/>
    <w:rsid w:val="00A46B36"/>
    <w:rsid w:val="00A51D7E"/>
    <w:rsid w:val="00A51F32"/>
    <w:rsid w:val="00A52014"/>
    <w:rsid w:val="00A52711"/>
    <w:rsid w:val="00A53505"/>
    <w:rsid w:val="00A538AD"/>
    <w:rsid w:val="00A53FD7"/>
    <w:rsid w:val="00A5431F"/>
    <w:rsid w:val="00A54CB9"/>
    <w:rsid w:val="00A55998"/>
    <w:rsid w:val="00A56C44"/>
    <w:rsid w:val="00A6259D"/>
    <w:rsid w:val="00A63B2C"/>
    <w:rsid w:val="00A64C76"/>
    <w:rsid w:val="00A65662"/>
    <w:rsid w:val="00A6599E"/>
    <w:rsid w:val="00A659E3"/>
    <w:rsid w:val="00A6633D"/>
    <w:rsid w:val="00A67D85"/>
    <w:rsid w:val="00A706A0"/>
    <w:rsid w:val="00A7120B"/>
    <w:rsid w:val="00A71CB7"/>
    <w:rsid w:val="00A71F4C"/>
    <w:rsid w:val="00A73132"/>
    <w:rsid w:val="00A736E0"/>
    <w:rsid w:val="00A739EF"/>
    <w:rsid w:val="00A74A0F"/>
    <w:rsid w:val="00A74F4D"/>
    <w:rsid w:val="00A75A09"/>
    <w:rsid w:val="00A7674A"/>
    <w:rsid w:val="00A768F3"/>
    <w:rsid w:val="00A76BC2"/>
    <w:rsid w:val="00A77B1C"/>
    <w:rsid w:val="00A80957"/>
    <w:rsid w:val="00A80EB2"/>
    <w:rsid w:val="00A81EE2"/>
    <w:rsid w:val="00A82208"/>
    <w:rsid w:val="00A8232E"/>
    <w:rsid w:val="00A8253F"/>
    <w:rsid w:val="00A829F8"/>
    <w:rsid w:val="00A82D63"/>
    <w:rsid w:val="00A846F5"/>
    <w:rsid w:val="00A867C3"/>
    <w:rsid w:val="00A8695A"/>
    <w:rsid w:val="00A86BE9"/>
    <w:rsid w:val="00A86BF5"/>
    <w:rsid w:val="00A87D56"/>
    <w:rsid w:val="00A916CE"/>
    <w:rsid w:val="00A91E99"/>
    <w:rsid w:val="00A941AA"/>
    <w:rsid w:val="00A94486"/>
    <w:rsid w:val="00A958DE"/>
    <w:rsid w:val="00A95B9F"/>
    <w:rsid w:val="00A96A83"/>
    <w:rsid w:val="00AA0849"/>
    <w:rsid w:val="00AA0FC5"/>
    <w:rsid w:val="00AA16BD"/>
    <w:rsid w:val="00AA2EFC"/>
    <w:rsid w:val="00AA30D1"/>
    <w:rsid w:val="00AA3371"/>
    <w:rsid w:val="00AA42AE"/>
    <w:rsid w:val="00AA4B70"/>
    <w:rsid w:val="00AA51FA"/>
    <w:rsid w:val="00AA5C0E"/>
    <w:rsid w:val="00AA643E"/>
    <w:rsid w:val="00AA78F3"/>
    <w:rsid w:val="00AB17C8"/>
    <w:rsid w:val="00AB1AA9"/>
    <w:rsid w:val="00AB2501"/>
    <w:rsid w:val="00AB2C66"/>
    <w:rsid w:val="00AB2EF1"/>
    <w:rsid w:val="00AB4C95"/>
    <w:rsid w:val="00AB53C0"/>
    <w:rsid w:val="00AB5A01"/>
    <w:rsid w:val="00AB6124"/>
    <w:rsid w:val="00AB69AA"/>
    <w:rsid w:val="00AB6C81"/>
    <w:rsid w:val="00AB6F8E"/>
    <w:rsid w:val="00AB74D3"/>
    <w:rsid w:val="00AC10FC"/>
    <w:rsid w:val="00AC143D"/>
    <w:rsid w:val="00AC15E4"/>
    <w:rsid w:val="00AC1A1F"/>
    <w:rsid w:val="00AC1DE1"/>
    <w:rsid w:val="00AC272D"/>
    <w:rsid w:val="00AC2EE6"/>
    <w:rsid w:val="00AC40A8"/>
    <w:rsid w:val="00AC4494"/>
    <w:rsid w:val="00AC5543"/>
    <w:rsid w:val="00AC5BDE"/>
    <w:rsid w:val="00AC6556"/>
    <w:rsid w:val="00AC70D0"/>
    <w:rsid w:val="00AD0CD6"/>
    <w:rsid w:val="00AD1CAE"/>
    <w:rsid w:val="00AD311E"/>
    <w:rsid w:val="00AD32A9"/>
    <w:rsid w:val="00AD384E"/>
    <w:rsid w:val="00AD3D2A"/>
    <w:rsid w:val="00AD4A2A"/>
    <w:rsid w:val="00AE03C5"/>
    <w:rsid w:val="00AE04D2"/>
    <w:rsid w:val="00AE05DD"/>
    <w:rsid w:val="00AE07DB"/>
    <w:rsid w:val="00AE086E"/>
    <w:rsid w:val="00AE0CC2"/>
    <w:rsid w:val="00AE2364"/>
    <w:rsid w:val="00AE35F0"/>
    <w:rsid w:val="00AE45C6"/>
    <w:rsid w:val="00AE5537"/>
    <w:rsid w:val="00AE553F"/>
    <w:rsid w:val="00AE6E63"/>
    <w:rsid w:val="00AE703F"/>
    <w:rsid w:val="00AE70D0"/>
    <w:rsid w:val="00AF060F"/>
    <w:rsid w:val="00AF2151"/>
    <w:rsid w:val="00AF2D37"/>
    <w:rsid w:val="00AF30CF"/>
    <w:rsid w:val="00AF363E"/>
    <w:rsid w:val="00AF3C23"/>
    <w:rsid w:val="00AF453D"/>
    <w:rsid w:val="00AF4964"/>
    <w:rsid w:val="00AF4A8E"/>
    <w:rsid w:val="00AF60D0"/>
    <w:rsid w:val="00AF7B91"/>
    <w:rsid w:val="00B00BFA"/>
    <w:rsid w:val="00B00FA1"/>
    <w:rsid w:val="00B0182E"/>
    <w:rsid w:val="00B02226"/>
    <w:rsid w:val="00B02F7B"/>
    <w:rsid w:val="00B032B9"/>
    <w:rsid w:val="00B037F2"/>
    <w:rsid w:val="00B0421C"/>
    <w:rsid w:val="00B046D4"/>
    <w:rsid w:val="00B0502B"/>
    <w:rsid w:val="00B06055"/>
    <w:rsid w:val="00B0627A"/>
    <w:rsid w:val="00B0704A"/>
    <w:rsid w:val="00B0788D"/>
    <w:rsid w:val="00B07B8C"/>
    <w:rsid w:val="00B07B8D"/>
    <w:rsid w:val="00B1190D"/>
    <w:rsid w:val="00B11A10"/>
    <w:rsid w:val="00B11D6E"/>
    <w:rsid w:val="00B1268E"/>
    <w:rsid w:val="00B127FF"/>
    <w:rsid w:val="00B12B83"/>
    <w:rsid w:val="00B133D9"/>
    <w:rsid w:val="00B1428D"/>
    <w:rsid w:val="00B14CE2"/>
    <w:rsid w:val="00B1602B"/>
    <w:rsid w:val="00B161C6"/>
    <w:rsid w:val="00B2051A"/>
    <w:rsid w:val="00B22BE9"/>
    <w:rsid w:val="00B22E4D"/>
    <w:rsid w:val="00B23129"/>
    <w:rsid w:val="00B23455"/>
    <w:rsid w:val="00B23988"/>
    <w:rsid w:val="00B241F5"/>
    <w:rsid w:val="00B24645"/>
    <w:rsid w:val="00B24FE2"/>
    <w:rsid w:val="00B25401"/>
    <w:rsid w:val="00B2606D"/>
    <w:rsid w:val="00B26804"/>
    <w:rsid w:val="00B268BF"/>
    <w:rsid w:val="00B314F9"/>
    <w:rsid w:val="00B3168D"/>
    <w:rsid w:val="00B31F88"/>
    <w:rsid w:val="00B320FA"/>
    <w:rsid w:val="00B3239B"/>
    <w:rsid w:val="00B33D64"/>
    <w:rsid w:val="00B34CB8"/>
    <w:rsid w:val="00B35B0F"/>
    <w:rsid w:val="00B360D9"/>
    <w:rsid w:val="00B364E6"/>
    <w:rsid w:val="00B36990"/>
    <w:rsid w:val="00B36AA8"/>
    <w:rsid w:val="00B36FF4"/>
    <w:rsid w:val="00B374DD"/>
    <w:rsid w:val="00B376E3"/>
    <w:rsid w:val="00B4182D"/>
    <w:rsid w:val="00B425F0"/>
    <w:rsid w:val="00B4371A"/>
    <w:rsid w:val="00B45D5D"/>
    <w:rsid w:val="00B47F7C"/>
    <w:rsid w:val="00B519A4"/>
    <w:rsid w:val="00B523C6"/>
    <w:rsid w:val="00B53150"/>
    <w:rsid w:val="00B53454"/>
    <w:rsid w:val="00B53C60"/>
    <w:rsid w:val="00B5465C"/>
    <w:rsid w:val="00B558F1"/>
    <w:rsid w:val="00B55A2E"/>
    <w:rsid w:val="00B565BD"/>
    <w:rsid w:val="00B56DBB"/>
    <w:rsid w:val="00B56E44"/>
    <w:rsid w:val="00B57007"/>
    <w:rsid w:val="00B5709E"/>
    <w:rsid w:val="00B57D28"/>
    <w:rsid w:val="00B60516"/>
    <w:rsid w:val="00B605CE"/>
    <w:rsid w:val="00B62E7C"/>
    <w:rsid w:val="00B64CCC"/>
    <w:rsid w:val="00B66E40"/>
    <w:rsid w:val="00B66F3B"/>
    <w:rsid w:val="00B7008F"/>
    <w:rsid w:val="00B70D05"/>
    <w:rsid w:val="00B70FB6"/>
    <w:rsid w:val="00B71154"/>
    <w:rsid w:val="00B71848"/>
    <w:rsid w:val="00B71938"/>
    <w:rsid w:val="00B7261D"/>
    <w:rsid w:val="00B72C88"/>
    <w:rsid w:val="00B73BE3"/>
    <w:rsid w:val="00B73F58"/>
    <w:rsid w:val="00B73FA3"/>
    <w:rsid w:val="00B75195"/>
    <w:rsid w:val="00B7678C"/>
    <w:rsid w:val="00B80173"/>
    <w:rsid w:val="00B8069A"/>
    <w:rsid w:val="00B82D20"/>
    <w:rsid w:val="00B83C22"/>
    <w:rsid w:val="00B84816"/>
    <w:rsid w:val="00B84B93"/>
    <w:rsid w:val="00B84C67"/>
    <w:rsid w:val="00B84D6C"/>
    <w:rsid w:val="00B85FB0"/>
    <w:rsid w:val="00B872B4"/>
    <w:rsid w:val="00B8739C"/>
    <w:rsid w:val="00B91322"/>
    <w:rsid w:val="00B91CD7"/>
    <w:rsid w:val="00B91E32"/>
    <w:rsid w:val="00B92687"/>
    <w:rsid w:val="00B927E5"/>
    <w:rsid w:val="00B92B88"/>
    <w:rsid w:val="00B93535"/>
    <w:rsid w:val="00B93C3F"/>
    <w:rsid w:val="00B94159"/>
    <w:rsid w:val="00B94168"/>
    <w:rsid w:val="00B94F5F"/>
    <w:rsid w:val="00B95280"/>
    <w:rsid w:val="00B955BF"/>
    <w:rsid w:val="00B955DF"/>
    <w:rsid w:val="00B9568D"/>
    <w:rsid w:val="00B959EE"/>
    <w:rsid w:val="00B96AA7"/>
    <w:rsid w:val="00B96B65"/>
    <w:rsid w:val="00B97323"/>
    <w:rsid w:val="00B97A9E"/>
    <w:rsid w:val="00BA05F7"/>
    <w:rsid w:val="00BA0C3C"/>
    <w:rsid w:val="00BA1E00"/>
    <w:rsid w:val="00BA200B"/>
    <w:rsid w:val="00BA2E28"/>
    <w:rsid w:val="00BA3800"/>
    <w:rsid w:val="00BA4454"/>
    <w:rsid w:val="00BA514C"/>
    <w:rsid w:val="00BA51D5"/>
    <w:rsid w:val="00BA5401"/>
    <w:rsid w:val="00BA55DB"/>
    <w:rsid w:val="00BA57D3"/>
    <w:rsid w:val="00BA5C80"/>
    <w:rsid w:val="00BA5C82"/>
    <w:rsid w:val="00BB06FB"/>
    <w:rsid w:val="00BB1F57"/>
    <w:rsid w:val="00BB364D"/>
    <w:rsid w:val="00BB4022"/>
    <w:rsid w:val="00BB406A"/>
    <w:rsid w:val="00BB718F"/>
    <w:rsid w:val="00BC260A"/>
    <w:rsid w:val="00BC37AF"/>
    <w:rsid w:val="00BC4230"/>
    <w:rsid w:val="00BC5A3D"/>
    <w:rsid w:val="00BC6076"/>
    <w:rsid w:val="00BC6663"/>
    <w:rsid w:val="00BC6ED1"/>
    <w:rsid w:val="00BC70EE"/>
    <w:rsid w:val="00BC7F40"/>
    <w:rsid w:val="00BD1290"/>
    <w:rsid w:val="00BD2DF2"/>
    <w:rsid w:val="00BD4010"/>
    <w:rsid w:val="00BD4176"/>
    <w:rsid w:val="00BD4836"/>
    <w:rsid w:val="00BD6EC3"/>
    <w:rsid w:val="00BE0F7A"/>
    <w:rsid w:val="00BE18CE"/>
    <w:rsid w:val="00BE1D21"/>
    <w:rsid w:val="00BE1D91"/>
    <w:rsid w:val="00BE2AFF"/>
    <w:rsid w:val="00BE3D25"/>
    <w:rsid w:val="00BE3D3F"/>
    <w:rsid w:val="00BE3FED"/>
    <w:rsid w:val="00BE4E87"/>
    <w:rsid w:val="00BE5110"/>
    <w:rsid w:val="00BE6128"/>
    <w:rsid w:val="00BE6950"/>
    <w:rsid w:val="00BE70DF"/>
    <w:rsid w:val="00BE7552"/>
    <w:rsid w:val="00BE77C4"/>
    <w:rsid w:val="00BE79E8"/>
    <w:rsid w:val="00BE7E9A"/>
    <w:rsid w:val="00BE7F7B"/>
    <w:rsid w:val="00BE7FE9"/>
    <w:rsid w:val="00BF0379"/>
    <w:rsid w:val="00BF038A"/>
    <w:rsid w:val="00BF0C2C"/>
    <w:rsid w:val="00BF138A"/>
    <w:rsid w:val="00BF17A2"/>
    <w:rsid w:val="00BF3AD2"/>
    <w:rsid w:val="00BF4086"/>
    <w:rsid w:val="00BF522C"/>
    <w:rsid w:val="00C00A80"/>
    <w:rsid w:val="00C01372"/>
    <w:rsid w:val="00C03659"/>
    <w:rsid w:val="00C0463F"/>
    <w:rsid w:val="00C04683"/>
    <w:rsid w:val="00C05238"/>
    <w:rsid w:val="00C054BF"/>
    <w:rsid w:val="00C055E4"/>
    <w:rsid w:val="00C06E35"/>
    <w:rsid w:val="00C076C7"/>
    <w:rsid w:val="00C1005D"/>
    <w:rsid w:val="00C10DEC"/>
    <w:rsid w:val="00C10F23"/>
    <w:rsid w:val="00C11BB5"/>
    <w:rsid w:val="00C11F37"/>
    <w:rsid w:val="00C12A25"/>
    <w:rsid w:val="00C12BB4"/>
    <w:rsid w:val="00C13446"/>
    <w:rsid w:val="00C13A31"/>
    <w:rsid w:val="00C13CED"/>
    <w:rsid w:val="00C13D6A"/>
    <w:rsid w:val="00C1497C"/>
    <w:rsid w:val="00C15DF1"/>
    <w:rsid w:val="00C17B2B"/>
    <w:rsid w:val="00C205C5"/>
    <w:rsid w:val="00C20D90"/>
    <w:rsid w:val="00C20DDA"/>
    <w:rsid w:val="00C20EE6"/>
    <w:rsid w:val="00C210BB"/>
    <w:rsid w:val="00C22389"/>
    <w:rsid w:val="00C228E9"/>
    <w:rsid w:val="00C22D63"/>
    <w:rsid w:val="00C239EB"/>
    <w:rsid w:val="00C2451A"/>
    <w:rsid w:val="00C25ECB"/>
    <w:rsid w:val="00C26BB7"/>
    <w:rsid w:val="00C27253"/>
    <w:rsid w:val="00C3203F"/>
    <w:rsid w:val="00C3251B"/>
    <w:rsid w:val="00C32BE0"/>
    <w:rsid w:val="00C33396"/>
    <w:rsid w:val="00C33913"/>
    <w:rsid w:val="00C33CA2"/>
    <w:rsid w:val="00C3467D"/>
    <w:rsid w:val="00C346F0"/>
    <w:rsid w:val="00C35739"/>
    <w:rsid w:val="00C35D3A"/>
    <w:rsid w:val="00C36A34"/>
    <w:rsid w:val="00C36F19"/>
    <w:rsid w:val="00C36FBA"/>
    <w:rsid w:val="00C375E5"/>
    <w:rsid w:val="00C37D47"/>
    <w:rsid w:val="00C40C72"/>
    <w:rsid w:val="00C4258A"/>
    <w:rsid w:val="00C457E4"/>
    <w:rsid w:val="00C46AA9"/>
    <w:rsid w:val="00C470B8"/>
    <w:rsid w:val="00C52D8E"/>
    <w:rsid w:val="00C5370D"/>
    <w:rsid w:val="00C5450C"/>
    <w:rsid w:val="00C55E6D"/>
    <w:rsid w:val="00C55EB2"/>
    <w:rsid w:val="00C5679D"/>
    <w:rsid w:val="00C5753A"/>
    <w:rsid w:val="00C60BFB"/>
    <w:rsid w:val="00C618E5"/>
    <w:rsid w:val="00C6198A"/>
    <w:rsid w:val="00C62384"/>
    <w:rsid w:val="00C642CF"/>
    <w:rsid w:val="00C65107"/>
    <w:rsid w:val="00C658FC"/>
    <w:rsid w:val="00C658FE"/>
    <w:rsid w:val="00C71135"/>
    <w:rsid w:val="00C736BB"/>
    <w:rsid w:val="00C73D8A"/>
    <w:rsid w:val="00C73F6E"/>
    <w:rsid w:val="00C74774"/>
    <w:rsid w:val="00C762A2"/>
    <w:rsid w:val="00C76ACC"/>
    <w:rsid w:val="00C76FA7"/>
    <w:rsid w:val="00C770AB"/>
    <w:rsid w:val="00C77EBB"/>
    <w:rsid w:val="00C82C28"/>
    <w:rsid w:val="00C83585"/>
    <w:rsid w:val="00C86AC8"/>
    <w:rsid w:val="00C8715B"/>
    <w:rsid w:val="00C9089A"/>
    <w:rsid w:val="00C92830"/>
    <w:rsid w:val="00C93A7F"/>
    <w:rsid w:val="00C9401B"/>
    <w:rsid w:val="00C94227"/>
    <w:rsid w:val="00C95645"/>
    <w:rsid w:val="00C96251"/>
    <w:rsid w:val="00C969F2"/>
    <w:rsid w:val="00C9CB3B"/>
    <w:rsid w:val="00CA05F8"/>
    <w:rsid w:val="00CA2538"/>
    <w:rsid w:val="00CA2FB0"/>
    <w:rsid w:val="00CA36E9"/>
    <w:rsid w:val="00CA40E0"/>
    <w:rsid w:val="00CA437B"/>
    <w:rsid w:val="00CA4C7E"/>
    <w:rsid w:val="00CA52AF"/>
    <w:rsid w:val="00CA53B4"/>
    <w:rsid w:val="00CA5ACB"/>
    <w:rsid w:val="00CA7D81"/>
    <w:rsid w:val="00CB3378"/>
    <w:rsid w:val="00CB3862"/>
    <w:rsid w:val="00CB4D0B"/>
    <w:rsid w:val="00CB6B00"/>
    <w:rsid w:val="00CB6BB8"/>
    <w:rsid w:val="00CC09AF"/>
    <w:rsid w:val="00CC0CAB"/>
    <w:rsid w:val="00CC0F6C"/>
    <w:rsid w:val="00CC1267"/>
    <w:rsid w:val="00CC18A7"/>
    <w:rsid w:val="00CC1D94"/>
    <w:rsid w:val="00CC2AA4"/>
    <w:rsid w:val="00CC2C74"/>
    <w:rsid w:val="00CC4334"/>
    <w:rsid w:val="00CC43F4"/>
    <w:rsid w:val="00CC4E2F"/>
    <w:rsid w:val="00CC69EC"/>
    <w:rsid w:val="00CC73F9"/>
    <w:rsid w:val="00CC7C2C"/>
    <w:rsid w:val="00CD0AA9"/>
    <w:rsid w:val="00CD174B"/>
    <w:rsid w:val="00CD1E61"/>
    <w:rsid w:val="00CD2291"/>
    <w:rsid w:val="00CD2AFF"/>
    <w:rsid w:val="00CD2B1B"/>
    <w:rsid w:val="00CD33D7"/>
    <w:rsid w:val="00CD3CA4"/>
    <w:rsid w:val="00CD4B3B"/>
    <w:rsid w:val="00CD6246"/>
    <w:rsid w:val="00CD70B1"/>
    <w:rsid w:val="00CD7650"/>
    <w:rsid w:val="00CD7CA2"/>
    <w:rsid w:val="00CE0652"/>
    <w:rsid w:val="00CE4878"/>
    <w:rsid w:val="00CE48F7"/>
    <w:rsid w:val="00CE62F5"/>
    <w:rsid w:val="00CE6FA3"/>
    <w:rsid w:val="00CE70E9"/>
    <w:rsid w:val="00CF0CA9"/>
    <w:rsid w:val="00CF1DB3"/>
    <w:rsid w:val="00CF2116"/>
    <w:rsid w:val="00CF241C"/>
    <w:rsid w:val="00CF2B25"/>
    <w:rsid w:val="00CF3DF4"/>
    <w:rsid w:val="00CF42A8"/>
    <w:rsid w:val="00CF6179"/>
    <w:rsid w:val="00CF712C"/>
    <w:rsid w:val="00CF7552"/>
    <w:rsid w:val="00D01319"/>
    <w:rsid w:val="00D01B42"/>
    <w:rsid w:val="00D046D1"/>
    <w:rsid w:val="00D056BF"/>
    <w:rsid w:val="00D05872"/>
    <w:rsid w:val="00D0587A"/>
    <w:rsid w:val="00D06773"/>
    <w:rsid w:val="00D071BB"/>
    <w:rsid w:val="00D0768D"/>
    <w:rsid w:val="00D07B6D"/>
    <w:rsid w:val="00D107F6"/>
    <w:rsid w:val="00D10E73"/>
    <w:rsid w:val="00D11A18"/>
    <w:rsid w:val="00D12112"/>
    <w:rsid w:val="00D12293"/>
    <w:rsid w:val="00D13E55"/>
    <w:rsid w:val="00D14410"/>
    <w:rsid w:val="00D14D08"/>
    <w:rsid w:val="00D16919"/>
    <w:rsid w:val="00D16F7D"/>
    <w:rsid w:val="00D20538"/>
    <w:rsid w:val="00D206DC"/>
    <w:rsid w:val="00D21043"/>
    <w:rsid w:val="00D21282"/>
    <w:rsid w:val="00D2170E"/>
    <w:rsid w:val="00D22209"/>
    <w:rsid w:val="00D23FEB"/>
    <w:rsid w:val="00D24448"/>
    <w:rsid w:val="00D24A4F"/>
    <w:rsid w:val="00D24D94"/>
    <w:rsid w:val="00D2572A"/>
    <w:rsid w:val="00D269B7"/>
    <w:rsid w:val="00D269D8"/>
    <w:rsid w:val="00D27515"/>
    <w:rsid w:val="00D27860"/>
    <w:rsid w:val="00D32610"/>
    <w:rsid w:val="00D3261A"/>
    <w:rsid w:val="00D32F29"/>
    <w:rsid w:val="00D33EFB"/>
    <w:rsid w:val="00D35C59"/>
    <w:rsid w:val="00D35F06"/>
    <w:rsid w:val="00D3683C"/>
    <w:rsid w:val="00D3753E"/>
    <w:rsid w:val="00D37AD4"/>
    <w:rsid w:val="00D40392"/>
    <w:rsid w:val="00D40CFC"/>
    <w:rsid w:val="00D4184E"/>
    <w:rsid w:val="00D45F57"/>
    <w:rsid w:val="00D46849"/>
    <w:rsid w:val="00D4685E"/>
    <w:rsid w:val="00D522DE"/>
    <w:rsid w:val="00D52D6E"/>
    <w:rsid w:val="00D543CD"/>
    <w:rsid w:val="00D544CC"/>
    <w:rsid w:val="00D55604"/>
    <w:rsid w:val="00D55D52"/>
    <w:rsid w:val="00D57F03"/>
    <w:rsid w:val="00D60B9E"/>
    <w:rsid w:val="00D61B1A"/>
    <w:rsid w:val="00D61C15"/>
    <w:rsid w:val="00D61CD8"/>
    <w:rsid w:val="00D61D4C"/>
    <w:rsid w:val="00D6257E"/>
    <w:rsid w:val="00D62B7E"/>
    <w:rsid w:val="00D62BBA"/>
    <w:rsid w:val="00D62C89"/>
    <w:rsid w:val="00D63408"/>
    <w:rsid w:val="00D63DAA"/>
    <w:rsid w:val="00D655B4"/>
    <w:rsid w:val="00D65DAD"/>
    <w:rsid w:val="00D66B4E"/>
    <w:rsid w:val="00D67E47"/>
    <w:rsid w:val="00D70607"/>
    <w:rsid w:val="00D712F5"/>
    <w:rsid w:val="00D7170F"/>
    <w:rsid w:val="00D71A78"/>
    <w:rsid w:val="00D71BD0"/>
    <w:rsid w:val="00D725C2"/>
    <w:rsid w:val="00D72EA7"/>
    <w:rsid w:val="00D743A9"/>
    <w:rsid w:val="00D746D2"/>
    <w:rsid w:val="00D749D0"/>
    <w:rsid w:val="00D74CA3"/>
    <w:rsid w:val="00D7527F"/>
    <w:rsid w:val="00D76BC4"/>
    <w:rsid w:val="00D76BE8"/>
    <w:rsid w:val="00D77A3C"/>
    <w:rsid w:val="00D77D6E"/>
    <w:rsid w:val="00D8165C"/>
    <w:rsid w:val="00D8171F"/>
    <w:rsid w:val="00D826A7"/>
    <w:rsid w:val="00D82786"/>
    <w:rsid w:val="00D82B71"/>
    <w:rsid w:val="00D83065"/>
    <w:rsid w:val="00D84874"/>
    <w:rsid w:val="00D85F5B"/>
    <w:rsid w:val="00D86635"/>
    <w:rsid w:val="00D87889"/>
    <w:rsid w:val="00D87928"/>
    <w:rsid w:val="00D87FFC"/>
    <w:rsid w:val="00D914D9"/>
    <w:rsid w:val="00D91A0D"/>
    <w:rsid w:val="00D92218"/>
    <w:rsid w:val="00D9231F"/>
    <w:rsid w:val="00D9305A"/>
    <w:rsid w:val="00D93998"/>
    <w:rsid w:val="00D962F8"/>
    <w:rsid w:val="00D975F8"/>
    <w:rsid w:val="00D97FE3"/>
    <w:rsid w:val="00DA015C"/>
    <w:rsid w:val="00DA0258"/>
    <w:rsid w:val="00DA06EF"/>
    <w:rsid w:val="00DA1664"/>
    <w:rsid w:val="00DA1754"/>
    <w:rsid w:val="00DA29CE"/>
    <w:rsid w:val="00DA2CB5"/>
    <w:rsid w:val="00DA3AF7"/>
    <w:rsid w:val="00DA3B8A"/>
    <w:rsid w:val="00DA49A6"/>
    <w:rsid w:val="00DA6202"/>
    <w:rsid w:val="00DA6C2B"/>
    <w:rsid w:val="00DA7873"/>
    <w:rsid w:val="00DA7A07"/>
    <w:rsid w:val="00DB22CD"/>
    <w:rsid w:val="00DB3C45"/>
    <w:rsid w:val="00DB3CAA"/>
    <w:rsid w:val="00DB49B3"/>
    <w:rsid w:val="00DB5116"/>
    <w:rsid w:val="00DB5487"/>
    <w:rsid w:val="00DB58A2"/>
    <w:rsid w:val="00DB6652"/>
    <w:rsid w:val="00DB69D2"/>
    <w:rsid w:val="00DB6AAA"/>
    <w:rsid w:val="00DB71C0"/>
    <w:rsid w:val="00DC11DD"/>
    <w:rsid w:val="00DC1517"/>
    <w:rsid w:val="00DC18A7"/>
    <w:rsid w:val="00DC2C0E"/>
    <w:rsid w:val="00DC3596"/>
    <w:rsid w:val="00DC3CF0"/>
    <w:rsid w:val="00DC3D42"/>
    <w:rsid w:val="00DC404A"/>
    <w:rsid w:val="00DC429E"/>
    <w:rsid w:val="00DC44BC"/>
    <w:rsid w:val="00DC45E2"/>
    <w:rsid w:val="00DC6A0A"/>
    <w:rsid w:val="00DC75DB"/>
    <w:rsid w:val="00DC78B6"/>
    <w:rsid w:val="00DD0C22"/>
    <w:rsid w:val="00DD16CF"/>
    <w:rsid w:val="00DD276E"/>
    <w:rsid w:val="00DD5138"/>
    <w:rsid w:val="00DD5657"/>
    <w:rsid w:val="00DD5E67"/>
    <w:rsid w:val="00DD613A"/>
    <w:rsid w:val="00DD6255"/>
    <w:rsid w:val="00DD7106"/>
    <w:rsid w:val="00DE0C25"/>
    <w:rsid w:val="00DE1DB6"/>
    <w:rsid w:val="00DE1F1B"/>
    <w:rsid w:val="00DE201F"/>
    <w:rsid w:val="00DE2533"/>
    <w:rsid w:val="00DE275D"/>
    <w:rsid w:val="00DE2A9D"/>
    <w:rsid w:val="00DE5671"/>
    <w:rsid w:val="00DF026F"/>
    <w:rsid w:val="00DF0A01"/>
    <w:rsid w:val="00DF0BB7"/>
    <w:rsid w:val="00DF0E86"/>
    <w:rsid w:val="00DF139D"/>
    <w:rsid w:val="00DF1A54"/>
    <w:rsid w:val="00DF1FFD"/>
    <w:rsid w:val="00DF26A7"/>
    <w:rsid w:val="00DF281A"/>
    <w:rsid w:val="00DF2A9F"/>
    <w:rsid w:val="00DF4559"/>
    <w:rsid w:val="00DF4704"/>
    <w:rsid w:val="00DF5B97"/>
    <w:rsid w:val="00DF61D7"/>
    <w:rsid w:val="00DF7ED8"/>
    <w:rsid w:val="00E006D6"/>
    <w:rsid w:val="00E02CA9"/>
    <w:rsid w:val="00E039CF"/>
    <w:rsid w:val="00E041A9"/>
    <w:rsid w:val="00E048BD"/>
    <w:rsid w:val="00E04CBD"/>
    <w:rsid w:val="00E05166"/>
    <w:rsid w:val="00E05596"/>
    <w:rsid w:val="00E05D77"/>
    <w:rsid w:val="00E069D4"/>
    <w:rsid w:val="00E10757"/>
    <w:rsid w:val="00E10C90"/>
    <w:rsid w:val="00E11231"/>
    <w:rsid w:val="00E11528"/>
    <w:rsid w:val="00E11ED1"/>
    <w:rsid w:val="00E1265F"/>
    <w:rsid w:val="00E12717"/>
    <w:rsid w:val="00E1643F"/>
    <w:rsid w:val="00E176FC"/>
    <w:rsid w:val="00E17D6D"/>
    <w:rsid w:val="00E20F44"/>
    <w:rsid w:val="00E226EF"/>
    <w:rsid w:val="00E24C75"/>
    <w:rsid w:val="00E2662A"/>
    <w:rsid w:val="00E27358"/>
    <w:rsid w:val="00E27807"/>
    <w:rsid w:val="00E313D5"/>
    <w:rsid w:val="00E32286"/>
    <w:rsid w:val="00E32A5A"/>
    <w:rsid w:val="00E32FFE"/>
    <w:rsid w:val="00E33F4C"/>
    <w:rsid w:val="00E34A80"/>
    <w:rsid w:val="00E34FE7"/>
    <w:rsid w:val="00E35B9D"/>
    <w:rsid w:val="00E36177"/>
    <w:rsid w:val="00E37343"/>
    <w:rsid w:val="00E37F1C"/>
    <w:rsid w:val="00E40647"/>
    <w:rsid w:val="00E409F4"/>
    <w:rsid w:val="00E429DD"/>
    <w:rsid w:val="00E42B06"/>
    <w:rsid w:val="00E430A6"/>
    <w:rsid w:val="00E434EF"/>
    <w:rsid w:val="00E44707"/>
    <w:rsid w:val="00E4479A"/>
    <w:rsid w:val="00E44811"/>
    <w:rsid w:val="00E44E18"/>
    <w:rsid w:val="00E460B0"/>
    <w:rsid w:val="00E474AD"/>
    <w:rsid w:val="00E47B26"/>
    <w:rsid w:val="00E47D70"/>
    <w:rsid w:val="00E51711"/>
    <w:rsid w:val="00E53B82"/>
    <w:rsid w:val="00E55234"/>
    <w:rsid w:val="00E558A5"/>
    <w:rsid w:val="00E55DDA"/>
    <w:rsid w:val="00E57A27"/>
    <w:rsid w:val="00E601B2"/>
    <w:rsid w:val="00E60823"/>
    <w:rsid w:val="00E60DC6"/>
    <w:rsid w:val="00E616F2"/>
    <w:rsid w:val="00E6183E"/>
    <w:rsid w:val="00E62221"/>
    <w:rsid w:val="00E626EC"/>
    <w:rsid w:val="00E62958"/>
    <w:rsid w:val="00E635E1"/>
    <w:rsid w:val="00E645E1"/>
    <w:rsid w:val="00E64E45"/>
    <w:rsid w:val="00E64EAA"/>
    <w:rsid w:val="00E650CE"/>
    <w:rsid w:val="00E65D2D"/>
    <w:rsid w:val="00E65F9E"/>
    <w:rsid w:val="00E67025"/>
    <w:rsid w:val="00E70A67"/>
    <w:rsid w:val="00E71225"/>
    <w:rsid w:val="00E7159E"/>
    <w:rsid w:val="00E71867"/>
    <w:rsid w:val="00E72033"/>
    <w:rsid w:val="00E72312"/>
    <w:rsid w:val="00E72621"/>
    <w:rsid w:val="00E72D5F"/>
    <w:rsid w:val="00E72EF6"/>
    <w:rsid w:val="00E73DD1"/>
    <w:rsid w:val="00E74510"/>
    <w:rsid w:val="00E7489C"/>
    <w:rsid w:val="00E748DC"/>
    <w:rsid w:val="00E75746"/>
    <w:rsid w:val="00E766CC"/>
    <w:rsid w:val="00E77972"/>
    <w:rsid w:val="00E80095"/>
    <w:rsid w:val="00E807AA"/>
    <w:rsid w:val="00E80AD9"/>
    <w:rsid w:val="00E8179F"/>
    <w:rsid w:val="00E81912"/>
    <w:rsid w:val="00E82380"/>
    <w:rsid w:val="00E8283D"/>
    <w:rsid w:val="00E839AB"/>
    <w:rsid w:val="00E83DFF"/>
    <w:rsid w:val="00E84224"/>
    <w:rsid w:val="00E84E3B"/>
    <w:rsid w:val="00E853DF"/>
    <w:rsid w:val="00E855E4"/>
    <w:rsid w:val="00E85F3D"/>
    <w:rsid w:val="00E86260"/>
    <w:rsid w:val="00E86D86"/>
    <w:rsid w:val="00E86E54"/>
    <w:rsid w:val="00E900D3"/>
    <w:rsid w:val="00E902B6"/>
    <w:rsid w:val="00E90832"/>
    <w:rsid w:val="00E91426"/>
    <w:rsid w:val="00E94331"/>
    <w:rsid w:val="00E94803"/>
    <w:rsid w:val="00E96C7B"/>
    <w:rsid w:val="00E979E5"/>
    <w:rsid w:val="00EA0123"/>
    <w:rsid w:val="00EA03D4"/>
    <w:rsid w:val="00EA06DD"/>
    <w:rsid w:val="00EA0E4B"/>
    <w:rsid w:val="00EA0E62"/>
    <w:rsid w:val="00EA0EBF"/>
    <w:rsid w:val="00EA138F"/>
    <w:rsid w:val="00EA214A"/>
    <w:rsid w:val="00EA3048"/>
    <w:rsid w:val="00EA335E"/>
    <w:rsid w:val="00EA3578"/>
    <w:rsid w:val="00EA376C"/>
    <w:rsid w:val="00EA391E"/>
    <w:rsid w:val="00EA4E9A"/>
    <w:rsid w:val="00EA58B8"/>
    <w:rsid w:val="00EA6434"/>
    <w:rsid w:val="00EA658B"/>
    <w:rsid w:val="00EA671F"/>
    <w:rsid w:val="00EA79AF"/>
    <w:rsid w:val="00EA79C1"/>
    <w:rsid w:val="00EA7C6F"/>
    <w:rsid w:val="00EA7DF3"/>
    <w:rsid w:val="00EB0307"/>
    <w:rsid w:val="00EB31AA"/>
    <w:rsid w:val="00EB32EE"/>
    <w:rsid w:val="00EB3441"/>
    <w:rsid w:val="00EB37E5"/>
    <w:rsid w:val="00EB3E11"/>
    <w:rsid w:val="00EB42AB"/>
    <w:rsid w:val="00EB58B6"/>
    <w:rsid w:val="00EB7189"/>
    <w:rsid w:val="00EC2A07"/>
    <w:rsid w:val="00EC2A4E"/>
    <w:rsid w:val="00EC3D57"/>
    <w:rsid w:val="00EC4E42"/>
    <w:rsid w:val="00EC61BD"/>
    <w:rsid w:val="00EC64CA"/>
    <w:rsid w:val="00EC741E"/>
    <w:rsid w:val="00ED0135"/>
    <w:rsid w:val="00ED022F"/>
    <w:rsid w:val="00ED12B7"/>
    <w:rsid w:val="00ED24CB"/>
    <w:rsid w:val="00ED3B8E"/>
    <w:rsid w:val="00ED46C4"/>
    <w:rsid w:val="00ED4831"/>
    <w:rsid w:val="00ED5D54"/>
    <w:rsid w:val="00ED6B20"/>
    <w:rsid w:val="00ED70D5"/>
    <w:rsid w:val="00ED7D30"/>
    <w:rsid w:val="00EE0F62"/>
    <w:rsid w:val="00EE3BD2"/>
    <w:rsid w:val="00EE3F13"/>
    <w:rsid w:val="00EE476E"/>
    <w:rsid w:val="00EE49A8"/>
    <w:rsid w:val="00EE4A1F"/>
    <w:rsid w:val="00EE5552"/>
    <w:rsid w:val="00EE670B"/>
    <w:rsid w:val="00EE6C0D"/>
    <w:rsid w:val="00EE6ED0"/>
    <w:rsid w:val="00EE7B4B"/>
    <w:rsid w:val="00EF02AD"/>
    <w:rsid w:val="00EF068C"/>
    <w:rsid w:val="00EF206D"/>
    <w:rsid w:val="00EF28CA"/>
    <w:rsid w:val="00EF3744"/>
    <w:rsid w:val="00EF38FE"/>
    <w:rsid w:val="00EF640F"/>
    <w:rsid w:val="00EF6C96"/>
    <w:rsid w:val="00EF7450"/>
    <w:rsid w:val="00EF7A7F"/>
    <w:rsid w:val="00EF7CBB"/>
    <w:rsid w:val="00F028E6"/>
    <w:rsid w:val="00F037B2"/>
    <w:rsid w:val="00F04DE9"/>
    <w:rsid w:val="00F05384"/>
    <w:rsid w:val="00F05692"/>
    <w:rsid w:val="00F0572D"/>
    <w:rsid w:val="00F05D07"/>
    <w:rsid w:val="00F0609B"/>
    <w:rsid w:val="00F067CA"/>
    <w:rsid w:val="00F071E0"/>
    <w:rsid w:val="00F07530"/>
    <w:rsid w:val="00F07980"/>
    <w:rsid w:val="00F10710"/>
    <w:rsid w:val="00F11420"/>
    <w:rsid w:val="00F118EF"/>
    <w:rsid w:val="00F11975"/>
    <w:rsid w:val="00F131CE"/>
    <w:rsid w:val="00F13E51"/>
    <w:rsid w:val="00F1447B"/>
    <w:rsid w:val="00F14E47"/>
    <w:rsid w:val="00F158B9"/>
    <w:rsid w:val="00F15995"/>
    <w:rsid w:val="00F16F1D"/>
    <w:rsid w:val="00F21232"/>
    <w:rsid w:val="00F2161B"/>
    <w:rsid w:val="00F216BC"/>
    <w:rsid w:val="00F21DE8"/>
    <w:rsid w:val="00F225F8"/>
    <w:rsid w:val="00F23928"/>
    <w:rsid w:val="00F23A8F"/>
    <w:rsid w:val="00F24009"/>
    <w:rsid w:val="00F24161"/>
    <w:rsid w:val="00F246AE"/>
    <w:rsid w:val="00F25088"/>
    <w:rsid w:val="00F25250"/>
    <w:rsid w:val="00F25B92"/>
    <w:rsid w:val="00F25EAD"/>
    <w:rsid w:val="00F276EE"/>
    <w:rsid w:val="00F27AC6"/>
    <w:rsid w:val="00F27CE2"/>
    <w:rsid w:val="00F27EC8"/>
    <w:rsid w:val="00F304EC"/>
    <w:rsid w:val="00F32A0A"/>
    <w:rsid w:val="00F33824"/>
    <w:rsid w:val="00F3400F"/>
    <w:rsid w:val="00F340C1"/>
    <w:rsid w:val="00F34197"/>
    <w:rsid w:val="00F346A2"/>
    <w:rsid w:val="00F34C8D"/>
    <w:rsid w:val="00F3527C"/>
    <w:rsid w:val="00F36469"/>
    <w:rsid w:val="00F364AB"/>
    <w:rsid w:val="00F40274"/>
    <w:rsid w:val="00F40965"/>
    <w:rsid w:val="00F41AAE"/>
    <w:rsid w:val="00F42E48"/>
    <w:rsid w:val="00F4358C"/>
    <w:rsid w:val="00F43AA7"/>
    <w:rsid w:val="00F43B88"/>
    <w:rsid w:val="00F441A4"/>
    <w:rsid w:val="00F46C1D"/>
    <w:rsid w:val="00F47320"/>
    <w:rsid w:val="00F47C2A"/>
    <w:rsid w:val="00F5047B"/>
    <w:rsid w:val="00F5158C"/>
    <w:rsid w:val="00F51674"/>
    <w:rsid w:val="00F51C64"/>
    <w:rsid w:val="00F51DE0"/>
    <w:rsid w:val="00F53B16"/>
    <w:rsid w:val="00F53C0D"/>
    <w:rsid w:val="00F55192"/>
    <w:rsid w:val="00F55476"/>
    <w:rsid w:val="00F56E67"/>
    <w:rsid w:val="00F6069C"/>
    <w:rsid w:val="00F616A2"/>
    <w:rsid w:val="00F616E5"/>
    <w:rsid w:val="00F646E8"/>
    <w:rsid w:val="00F649E4"/>
    <w:rsid w:val="00F64C3B"/>
    <w:rsid w:val="00F656F1"/>
    <w:rsid w:val="00F665E6"/>
    <w:rsid w:val="00F670F2"/>
    <w:rsid w:val="00F672F8"/>
    <w:rsid w:val="00F67B15"/>
    <w:rsid w:val="00F709C5"/>
    <w:rsid w:val="00F7115C"/>
    <w:rsid w:val="00F71E21"/>
    <w:rsid w:val="00F72289"/>
    <w:rsid w:val="00F722B6"/>
    <w:rsid w:val="00F72C2E"/>
    <w:rsid w:val="00F74EB0"/>
    <w:rsid w:val="00F76548"/>
    <w:rsid w:val="00F76A8E"/>
    <w:rsid w:val="00F7702C"/>
    <w:rsid w:val="00F80270"/>
    <w:rsid w:val="00F829EC"/>
    <w:rsid w:val="00F82C6B"/>
    <w:rsid w:val="00F8369F"/>
    <w:rsid w:val="00F83E6A"/>
    <w:rsid w:val="00F85260"/>
    <w:rsid w:val="00F865D0"/>
    <w:rsid w:val="00F86650"/>
    <w:rsid w:val="00F87E44"/>
    <w:rsid w:val="00F912B3"/>
    <w:rsid w:val="00F91523"/>
    <w:rsid w:val="00F91891"/>
    <w:rsid w:val="00F91C42"/>
    <w:rsid w:val="00F92119"/>
    <w:rsid w:val="00F925E5"/>
    <w:rsid w:val="00F93CAF"/>
    <w:rsid w:val="00F93F5E"/>
    <w:rsid w:val="00F96275"/>
    <w:rsid w:val="00F970E5"/>
    <w:rsid w:val="00FA20FD"/>
    <w:rsid w:val="00FA3828"/>
    <w:rsid w:val="00FA3F39"/>
    <w:rsid w:val="00FA3FCB"/>
    <w:rsid w:val="00FA44C5"/>
    <w:rsid w:val="00FA4A26"/>
    <w:rsid w:val="00FA6426"/>
    <w:rsid w:val="00FA7B2F"/>
    <w:rsid w:val="00FB0E17"/>
    <w:rsid w:val="00FB25AA"/>
    <w:rsid w:val="00FB2EC9"/>
    <w:rsid w:val="00FB308D"/>
    <w:rsid w:val="00FB35E5"/>
    <w:rsid w:val="00FB37DE"/>
    <w:rsid w:val="00FB3D3D"/>
    <w:rsid w:val="00FB3DB3"/>
    <w:rsid w:val="00FB4A54"/>
    <w:rsid w:val="00FB54C5"/>
    <w:rsid w:val="00FB6DDA"/>
    <w:rsid w:val="00FB7D9C"/>
    <w:rsid w:val="00FC09AF"/>
    <w:rsid w:val="00FC10BC"/>
    <w:rsid w:val="00FC1D6D"/>
    <w:rsid w:val="00FC37DA"/>
    <w:rsid w:val="00FC48A8"/>
    <w:rsid w:val="00FC4D21"/>
    <w:rsid w:val="00FC55F1"/>
    <w:rsid w:val="00FC5660"/>
    <w:rsid w:val="00FC5A4C"/>
    <w:rsid w:val="00FC67C2"/>
    <w:rsid w:val="00FC6F24"/>
    <w:rsid w:val="00FC738D"/>
    <w:rsid w:val="00FC7A54"/>
    <w:rsid w:val="00FC7F08"/>
    <w:rsid w:val="00FD1216"/>
    <w:rsid w:val="00FD19E3"/>
    <w:rsid w:val="00FD2596"/>
    <w:rsid w:val="00FD31D6"/>
    <w:rsid w:val="00FD3DFB"/>
    <w:rsid w:val="00FD43EB"/>
    <w:rsid w:val="00FD4CA4"/>
    <w:rsid w:val="00FD52FC"/>
    <w:rsid w:val="00FD6B86"/>
    <w:rsid w:val="00FD6BBA"/>
    <w:rsid w:val="00FD7063"/>
    <w:rsid w:val="00FE00AE"/>
    <w:rsid w:val="00FE0328"/>
    <w:rsid w:val="00FE0BCC"/>
    <w:rsid w:val="00FE0F79"/>
    <w:rsid w:val="00FE35A6"/>
    <w:rsid w:val="00FE500C"/>
    <w:rsid w:val="00FE768B"/>
    <w:rsid w:val="00FE7BD8"/>
    <w:rsid w:val="00FF0217"/>
    <w:rsid w:val="00FF06FF"/>
    <w:rsid w:val="00FF191C"/>
    <w:rsid w:val="00FF1F4D"/>
    <w:rsid w:val="00FF28F7"/>
    <w:rsid w:val="00FF2CE1"/>
    <w:rsid w:val="00FF3082"/>
    <w:rsid w:val="00FF31EF"/>
    <w:rsid w:val="00FF32D9"/>
    <w:rsid w:val="00FF4B3C"/>
    <w:rsid w:val="00FF5456"/>
    <w:rsid w:val="00FF61F7"/>
    <w:rsid w:val="00FF7739"/>
    <w:rsid w:val="00FF7B5D"/>
    <w:rsid w:val="0146DD57"/>
    <w:rsid w:val="0148157A"/>
    <w:rsid w:val="0195472E"/>
    <w:rsid w:val="02659B9C"/>
    <w:rsid w:val="0284767D"/>
    <w:rsid w:val="02DEE9DD"/>
    <w:rsid w:val="036B7C33"/>
    <w:rsid w:val="039A1270"/>
    <w:rsid w:val="03BD4DBE"/>
    <w:rsid w:val="03F422ED"/>
    <w:rsid w:val="042CCFC2"/>
    <w:rsid w:val="0610564E"/>
    <w:rsid w:val="061FC683"/>
    <w:rsid w:val="06E4A14F"/>
    <w:rsid w:val="06F82566"/>
    <w:rsid w:val="07E094AF"/>
    <w:rsid w:val="08BD5BC3"/>
    <w:rsid w:val="08E6DBF8"/>
    <w:rsid w:val="090F820B"/>
    <w:rsid w:val="09A0A27A"/>
    <w:rsid w:val="0B89EA4B"/>
    <w:rsid w:val="0BC3AA1A"/>
    <w:rsid w:val="0C424A2D"/>
    <w:rsid w:val="0C99D212"/>
    <w:rsid w:val="0EF3C01F"/>
    <w:rsid w:val="0FE72EB7"/>
    <w:rsid w:val="110BA336"/>
    <w:rsid w:val="13185628"/>
    <w:rsid w:val="14BE7C9D"/>
    <w:rsid w:val="155D2B0D"/>
    <w:rsid w:val="156BE08B"/>
    <w:rsid w:val="156F9BFD"/>
    <w:rsid w:val="16562767"/>
    <w:rsid w:val="16DFE5A6"/>
    <w:rsid w:val="1703E494"/>
    <w:rsid w:val="173F0247"/>
    <w:rsid w:val="1784AE5D"/>
    <w:rsid w:val="183F0051"/>
    <w:rsid w:val="190ACA19"/>
    <w:rsid w:val="1947A2DB"/>
    <w:rsid w:val="194D2072"/>
    <w:rsid w:val="1951C087"/>
    <w:rsid w:val="19B02E97"/>
    <w:rsid w:val="19BD6177"/>
    <w:rsid w:val="1A938484"/>
    <w:rsid w:val="1C415747"/>
    <w:rsid w:val="1CD89F20"/>
    <w:rsid w:val="1CFC4A0E"/>
    <w:rsid w:val="1D1EC324"/>
    <w:rsid w:val="1D691A61"/>
    <w:rsid w:val="1E339EC3"/>
    <w:rsid w:val="1EDE6051"/>
    <w:rsid w:val="1F6993BC"/>
    <w:rsid w:val="2009F709"/>
    <w:rsid w:val="2016E701"/>
    <w:rsid w:val="207BC0DF"/>
    <w:rsid w:val="23511547"/>
    <w:rsid w:val="2433B22D"/>
    <w:rsid w:val="2504630F"/>
    <w:rsid w:val="262EF155"/>
    <w:rsid w:val="2666A62B"/>
    <w:rsid w:val="271AB0BA"/>
    <w:rsid w:val="28484E8C"/>
    <w:rsid w:val="28EBBCEB"/>
    <w:rsid w:val="2A384180"/>
    <w:rsid w:val="2A431B77"/>
    <w:rsid w:val="2AED1A77"/>
    <w:rsid w:val="2B4AC9AF"/>
    <w:rsid w:val="2B5878E1"/>
    <w:rsid w:val="2B863AA7"/>
    <w:rsid w:val="2BA25171"/>
    <w:rsid w:val="2DC1FB64"/>
    <w:rsid w:val="2E40AE87"/>
    <w:rsid w:val="2F0AC61A"/>
    <w:rsid w:val="30B91319"/>
    <w:rsid w:val="315725E8"/>
    <w:rsid w:val="31EE05E9"/>
    <w:rsid w:val="32598035"/>
    <w:rsid w:val="32BF2F1C"/>
    <w:rsid w:val="34BCDEF0"/>
    <w:rsid w:val="3520123D"/>
    <w:rsid w:val="35A01BF8"/>
    <w:rsid w:val="35A3F480"/>
    <w:rsid w:val="36A09B3E"/>
    <w:rsid w:val="36EC73DB"/>
    <w:rsid w:val="372D1A3E"/>
    <w:rsid w:val="37A9294B"/>
    <w:rsid w:val="3808C627"/>
    <w:rsid w:val="3848301E"/>
    <w:rsid w:val="38C5EB42"/>
    <w:rsid w:val="3A0D2CEC"/>
    <w:rsid w:val="3A230E7F"/>
    <w:rsid w:val="3B13E3C2"/>
    <w:rsid w:val="3B2FA3F2"/>
    <w:rsid w:val="3C1BFD19"/>
    <w:rsid w:val="3C2D45C1"/>
    <w:rsid w:val="3E41788E"/>
    <w:rsid w:val="3E96956A"/>
    <w:rsid w:val="3EB91FA7"/>
    <w:rsid w:val="3F21FAA0"/>
    <w:rsid w:val="3F72146E"/>
    <w:rsid w:val="40CD1FCF"/>
    <w:rsid w:val="40D7F392"/>
    <w:rsid w:val="4184C403"/>
    <w:rsid w:val="419EFDD0"/>
    <w:rsid w:val="428188F5"/>
    <w:rsid w:val="4293DC25"/>
    <w:rsid w:val="442DBA8E"/>
    <w:rsid w:val="44C0B710"/>
    <w:rsid w:val="456CCEE4"/>
    <w:rsid w:val="45DFA0BB"/>
    <w:rsid w:val="4612B9FB"/>
    <w:rsid w:val="4650D982"/>
    <w:rsid w:val="477D981B"/>
    <w:rsid w:val="479B414A"/>
    <w:rsid w:val="488B8304"/>
    <w:rsid w:val="48AB637B"/>
    <w:rsid w:val="48CA038B"/>
    <w:rsid w:val="4924D209"/>
    <w:rsid w:val="494472E0"/>
    <w:rsid w:val="4B5BA6CE"/>
    <w:rsid w:val="4ED5BD7B"/>
    <w:rsid w:val="4EF1CFBB"/>
    <w:rsid w:val="5089CA38"/>
    <w:rsid w:val="508ED191"/>
    <w:rsid w:val="50FF11BE"/>
    <w:rsid w:val="5140A821"/>
    <w:rsid w:val="52274E24"/>
    <w:rsid w:val="550215FD"/>
    <w:rsid w:val="55AB241E"/>
    <w:rsid w:val="56141944"/>
    <w:rsid w:val="5691E0DC"/>
    <w:rsid w:val="5785052A"/>
    <w:rsid w:val="57E43954"/>
    <w:rsid w:val="59ADF44F"/>
    <w:rsid w:val="5A595942"/>
    <w:rsid w:val="5A8FC593"/>
    <w:rsid w:val="5C1E1222"/>
    <w:rsid w:val="5CDAD328"/>
    <w:rsid w:val="5E11BD4D"/>
    <w:rsid w:val="60F0CEE2"/>
    <w:rsid w:val="6173346B"/>
    <w:rsid w:val="61C6CE51"/>
    <w:rsid w:val="625E84D3"/>
    <w:rsid w:val="642A273E"/>
    <w:rsid w:val="6445EABF"/>
    <w:rsid w:val="65B5960F"/>
    <w:rsid w:val="661130AF"/>
    <w:rsid w:val="66D61AC7"/>
    <w:rsid w:val="6826EE47"/>
    <w:rsid w:val="691108C3"/>
    <w:rsid w:val="6A22C2A5"/>
    <w:rsid w:val="6A9D67C0"/>
    <w:rsid w:val="6B63C2A0"/>
    <w:rsid w:val="6BB8020D"/>
    <w:rsid w:val="6BDDE9C0"/>
    <w:rsid w:val="6D85AA0C"/>
    <w:rsid w:val="6EB459AD"/>
    <w:rsid w:val="6F0EEE53"/>
    <w:rsid w:val="6F22A742"/>
    <w:rsid w:val="701CC163"/>
    <w:rsid w:val="72AAB093"/>
    <w:rsid w:val="72EFE8DB"/>
    <w:rsid w:val="73C6CC01"/>
    <w:rsid w:val="74D0E589"/>
    <w:rsid w:val="7557A9DD"/>
    <w:rsid w:val="758571FA"/>
    <w:rsid w:val="76375E19"/>
    <w:rsid w:val="76A565F9"/>
    <w:rsid w:val="76D93880"/>
    <w:rsid w:val="77F74430"/>
    <w:rsid w:val="78DA59D7"/>
    <w:rsid w:val="7B6750E2"/>
    <w:rsid w:val="7B83756C"/>
    <w:rsid w:val="7BFF234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C56A"/>
  <w15:docId w15:val="{AEE04F06-7673-4F1C-A0E3-B77B6667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B07DA"/>
    <w:pPr>
      <w:jc w:val="both"/>
    </w:pPr>
    <w:rPr>
      <w:rFonts w:ascii="Arial" w:eastAsia="Times New Roman" w:hAnsi="Arial"/>
      <w:noProof/>
      <w:szCs w:val="24"/>
      <w:lang w:val="en-US" w:eastAsia="en-US"/>
    </w:rPr>
  </w:style>
  <w:style w:type="paragraph" w:styleId="Pealkiri1">
    <w:name w:val="heading 1"/>
    <w:basedOn w:val="Normaallaad"/>
    <w:next w:val="Normaallaad"/>
    <w:link w:val="Pealkiri1Mrk"/>
    <w:qFormat/>
    <w:rsid w:val="00122C6B"/>
    <w:pPr>
      <w:keepNext/>
      <w:numPr>
        <w:numId w:val="11"/>
      </w:numPr>
      <w:tabs>
        <w:tab w:val="left" w:pos="284"/>
      </w:tabs>
      <w:suppressAutoHyphens/>
      <w:spacing w:before="60" w:after="120" w:line="360" w:lineRule="auto"/>
      <w:jc w:val="left"/>
      <w:outlineLvl w:val="0"/>
    </w:pPr>
    <w:rPr>
      <w:b/>
      <w:bCs/>
      <w:kern w:val="32"/>
      <w:sz w:val="24"/>
    </w:rPr>
  </w:style>
  <w:style w:type="paragraph" w:styleId="Pealkiri2">
    <w:name w:val="heading 2"/>
    <w:basedOn w:val="Normaallaad"/>
    <w:next w:val="Normaallaad"/>
    <w:link w:val="Pealkiri2Mrk"/>
    <w:unhideWhenUsed/>
    <w:qFormat/>
    <w:rsid w:val="00F304EC"/>
    <w:pPr>
      <w:keepNext/>
      <w:numPr>
        <w:ilvl w:val="1"/>
        <w:numId w:val="12"/>
      </w:numPr>
      <w:suppressAutoHyphens/>
      <w:spacing w:before="120" w:after="120" w:line="360" w:lineRule="auto"/>
      <w:outlineLvl w:val="1"/>
    </w:pPr>
    <w:rPr>
      <w:b/>
      <w:bCs/>
      <w:iCs/>
      <w:szCs w:val="20"/>
    </w:rPr>
  </w:style>
  <w:style w:type="paragraph" w:styleId="Pealkiri3">
    <w:name w:val="heading 3"/>
    <w:basedOn w:val="Normaallaad"/>
    <w:next w:val="Normaallaad"/>
    <w:link w:val="Pealkiri3Mrk"/>
    <w:qFormat/>
    <w:rsid w:val="00F304EC"/>
    <w:pPr>
      <w:keepNext/>
      <w:numPr>
        <w:ilvl w:val="2"/>
        <w:numId w:val="11"/>
      </w:numPr>
      <w:suppressAutoHyphens/>
      <w:spacing w:after="60" w:line="360" w:lineRule="auto"/>
      <w:outlineLvl w:val="2"/>
    </w:pPr>
    <w:rPr>
      <w:b/>
      <w:smallCaps/>
      <w:noProof w:val="0"/>
      <w:szCs w:val="20"/>
      <w:lang w:val="x-non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link w:val="Taandegakehatekst2Mrk"/>
    <w:semiHidden/>
    <w:rsid w:val="0015206F"/>
    <w:pPr>
      <w:suppressAutoHyphens/>
      <w:ind w:left="5040" w:hanging="180"/>
    </w:pPr>
    <w:rPr>
      <w:rFonts w:ascii="BankGothic Lt BT" w:hAnsi="BankGothic Lt BT"/>
      <w:noProof w:val="0"/>
      <w:lang w:val="en-GB" w:eastAsia="ar-SA"/>
    </w:rPr>
  </w:style>
  <w:style w:type="character" w:customStyle="1" w:styleId="Taandegakehatekst2Mrk">
    <w:name w:val="Taandega kehatekst 2 Märk"/>
    <w:link w:val="Taandegakehatekst2"/>
    <w:semiHidden/>
    <w:rsid w:val="0015206F"/>
    <w:rPr>
      <w:rFonts w:ascii="BankGothic Lt BT" w:eastAsia="Times New Roman" w:hAnsi="BankGothic Lt BT" w:cs="Arial"/>
      <w:szCs w:val="24"/>
      <w:lang w:val="en-GB" w:eastAsia="ar-SA"/>
    </w:rPr>
  </w:style>
  <w:style w:type="paragraph" w:styleId="Pis">
    <w:name w:val="header"/>
    <w:basedOn w:val="Normaallaad"/>
    <w:link w:val="PisMrk"/>
    <w:uiPriority w:val="99"/>
    <w:rsid w:val="0015206F"/>
    <w:pPr>
      <w:tabs>
        <w:tab w:val="center" w:pos="4153"/>
        <w:tab w:val="right" w:pos="8306"/>
      </w:tabs>
    </w:pPr>
    <w:rPr>
      <w:lang w:eastAsia="x-none"/>
    </w:rPr>
  </w:style>
  <w:style w:type="character" w:customStyle="1" w:styleId="PisMrk">
    <w:name w:val="Päis Märk"/>
    <w:link w:val="Pis"/>
    <w:uiPriority w:val="99"/>
    <w:rsid w:val="0015206F"/>
    <w:rPr>
      <w:rFonts w:ascii="Arial" w:eastAsia="Times New Roman" w:hAnsi="Arial" w:cs="Times New Roman"/>
      <w:noProof/>
      <w:sz w:val="20"/>
      <w:szCs w:val="24"/>
      <w:lang w:val="en-US"/>
    </w:rPr>
  </w:style>
  <w:style w:type="paragraph" w:customStyle="1" w:styleId="WW-BodyText21">
    <w:name w:val="WW-Body Text 21"/>
    <w:basedOn w:val="Normaallaad"/>
    <w:rsid w:val="0015206F"/>
    <w:pPr>
      <w:suppressAutoHyphens/>
      <w:spacing w:line="360" w:lineRule="auto"/>
    </w:pPr>
    <w:rPr>
      <w:noProof w:val="0"/>
      <w:szCs w:val="20"/>
      <w:lang w:val="et-EE" w:eastAsia="ar-SA"/>
    </w:rPr>
  </w:style>
  <w:style w:type="paragraph" w:styleId="SK1">
    <w:name w:val="toc 1"/>
    <w:basedOn w:val="Normaallaad"/>
    <w:next w:val="Normaallaad"/>
    <w:autoRedefine/>
    <w:uiPriority w:val="39"/>
    <w:qFormat/>
    <w:rsid w:val="00E05596"/>
    <w:pPr>
      <w:tabs>
        <w:tab w:val="left" w:pos="284"/>
        <w:tab w:val="left" w:leader="dot" w:pos="9072"/>
      </w:tabs>
      <w:spacing w:line="360" w:lineRule="auto"/>
      <w:ind w:right="282"/>
      <w:jc w:val="left"/>
    </w:pPr>
    <w:rPr>
      <w:rFonts w:ascii="Times New Roman" w:hAnsi="Times New Roman"/>
      <w:b/>
      <w:caps/>
      <w:szCs w:val="28"/>
    </w:rPr>
  </w:style>
  <w:style w:type="table" w:styleId="Kontuurtabel">
    <w:name w:val="Table Grid"/>
    <w:basedOn w:val="Normaaltabel"/>
    <w:uiPriority w:val="59"/>
    <w:rsid w:val="00C2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nhideWhenUsed/>
    <w:rsid w:val="00B14CE2"/>
    <w:rPr>
      <w:color w:val="0000FF"/>
      <w:u w:val="single"/>
    </w:rPr>
  </w:style>
  <w:style w:type="character" w:customStyle="1" w:styleId="txt1">
    <w:name w:val="txt1"/>
    <w:basedOn w:val="Liguvaikefont"/>
    <w:rsid w:val="00177FDD"/>
  </w:style>
  <w:style w:type="paragraph" w:styleId="Loendilik">
    <w:name w:val="List Paragraph"/>
    <w:aliases w:val="SP-List Paragraph"/>
    <w:basedOn w:val="Normaallaad"/>
    <w:link w:val="LoendilikMrk"/>
    <w:uiPriority w:val="34"/>
    <w:qFormat/>
    <w:rsid w:val="00177FDD"/>
    <w:pPr>
      <w:spacing w:line="360" w:lineRule="auto"/>
      <w:ind w:left="720"/>
      <w:contextualSpacing/>
    </w:pPr>
    <w:rPr>
      <w:rFonts w:ascii="Times New Roman" w:hAnsi="Times New Roman"/>
      <w:noProof w:val="0"/>
      <w:sz w:val="24"/>
      <w:lang w:val="et-EE"/>
    </w:rPr>
  </w:style>
  <w:style w:type="paragraph" w:styleId="Jalus">
    <w:name w:val="footer"/>
    <w:basedOn w:val="Normaallaad"/>
    <w:link w:val="JalusMrk"/>
    <w:unhideWhenUsed/>
    <w:rsid w:val="00177FDD"/>
    <w:pPr>
      <w:tabs>
        <w:tab w:val="center" w:pos="4536"/>
        <w:tab w:val="right" w:pos="9072"/>
      </w:tabs>
    </w:pPr>
  </w:style>
  <w:style w:type="character" w:customStyle="1" w:styleId="JalusMrk">
    <w:name w:val="Jalus Märk"/>
    <w:link w:val="Jalus"/>
    <w:rsid w:val="00177FDD"/>
    <w:rPr>
      <w:rFonts w:ascii="Arial" w:eastAsia="Times New Roman" w:hAnsi="Arial"/>
      <w:noProof/>
      <w:szCs w:val="24"/>
      <w:lang w:val="en-US" w:eastAsia="en-US"/>
    </w:rPr>
  </w:style>
  <w:style w:type="character" w:styleId="Lehekljenumber">
    <w:name w:val="page number"/>
    <w:basedOn w:val="Liguvaikefont"/>
    <w:rsid w:val="00177FDD"/>
  </w:style>
  <w:style w:type="paragraph" w:styleId="SK2">
    <w:name w:val="toc 2"/>
    <w:basedOn w:val="Normaallaad"/>
    <w:next w:val="Normaallaad"/>
    <w:autoRedefine/>
    <w:uiPriority w:val="39"/>
    <w:unhideWhenUsed/>
    <w:qFormat/>
    <w:rsid w:val="00E05596"/>
    <w:pPr>
      <w:tabs>
        <w:tab w:val="left" w:leader="dot" w:pos="9072"/>
      </w:tabs>
      <w:spacing w:line="360" w:lineRule="auto"/>
      <w:ind w:left="198"/>
    </w:pPr>
    <w:rPr>
      <w:smallCaps/>
    </w:rPr>
  </w:style>
  <w:style w:type="paragraph" w:styleId="SK3">
    <w:name w:val="toc 3"/>
    <w:basedOn w:val="Normaallaad"/>
    <w:next w:val="Normaallaad"/>
    <w:autoRedefine/>
    <w:uiPriority w:val="39"/>
    <w:unhideWhenUsed/>
    <w:qFormat/>
    <w:rsid w:val="00E05596"/>
    <w:pPr>
      <w:tabs>
        <w:tab w:val="left" w:leader="dot" w:pos="9072"/>
      </w:tabs>
      <w:spacing w:line="360" w:lineRule="auto"/>
      <w:ind w:left="403"/>
    </w:pPr>
    <w:rPr>
      <w:smallCaps/>
    </w:rPr>
  </w:style>
  <w:style w:type="character" w:customStyle="1" w:styleId="Pealkiri1Mrk">
    <w:name w:val="Pealkiri 1 Märk"/>
    <w:link w:val="Pealkiri1"/>
    <w:rsid w:val="00122C6B"/>
    <w:rPr>
      <w:rFonts w:ascii="Arial" w:eastAsia="Times New Roman" w:hAnsi="Arial"/>
      <w:b/>
      <w:bCs/>
      <w:noProof/>
      <w:kern w:val="32"/>
      <w:sz w:val="24"/>
      <w:szCs w:val="24"/>
      <w:lang w:val="en-US" w:eastAsia="en-US"/>
    </w:rPr>
  </w:style>
  <w:style w:type="paragraph" w:styleId="Sisukorrapealkiri">
    <w:name w:val="TOC Heading"/>
    <w:basedOn w:val="Pealkiri1"/>
    <w:next w:val="Normaallaad"/>
    <w:uiPriority w:val="39"/>
    <w:semiHidden/>
    <w:unhideWhenUsed/>
    <w:qFormat/>
    <w:rsid w:val="00177FDD"/>
    <w:pPr>
      <w:keepLines/>
      <w:spacing w:before="480" w:after="0" w:line="276" w:lineRule="auto"/>
      <w:outlineLvl w:val="9"/>
    </w:pPr>
    <w:rPr>
      <w:noProof w:val="0"/>
      <w:color w:val="365F91"/>
      <w:kern w:val="0"/>
      <w:sz w:val="28"/>
      <w:szCs w:val="28"/>
    </w:rPr>
  </w:style>
  <w:style w:type="paragraph" w:styleId="Jutumullitekst">
    <w:name w:val="Balloon Text"/>
    <w:basedOn w:val="Normaallaad"/>
    <w:link w:val="JutumullitekstMrk"/>
    <w:uiPriority w:val="99"/>
    <w:semiHidden/>
    <w:unhideWhenUsed/>
    <w:rsid w:val="00E40647"/>
    <w:rPr>
      <w:rFonts w:ascii="Tahoma" w:hAnsi="Tahoma"/>
      <w:sz w:val="16"/>
      <w:szCs w:val="16"/>
    </w:rPr>
  </w:style>
  <w:style w:type="character" w:customStyle="1" w:styleId="JutumullitekstMrk">
    <w:name w:val="Jutumullitekst Märk"/>
    <w:link w:val="Jutumullitekst"/>
    <w:uiPriority w:val="99"/>
    <w:semiHidden/>
    <w:rsid w:val="00E40647"/>
    <w:rPr>
      <w:rFonts w:ascii="Tahoma" w:eastAsia="Times New Roman" w:hAnsi="Tahoma" w:cs="Tahoma"/>
      <w:noProof/>
      <w:sz w:val="16"/>
      <w:szCs w:val="16"/>
      <w:lang w:val="en-US" w:eastAsia="en-US"/>
    </w:rPr>
  </w:style>
  <w:style w:type="character" w:customStyle="1" w:styleId="Pealkiri2Mrk">
    <w:name w:val="Pealkiri 2 Märk"/>
    <w:link w:val="Pealkiri2"/>
    <w:rsid w:val="00F304EC"/>
    <w:rPr>
      <w:rFonts w:ascii="Arial" w:eastAsia="Times New Roman" w:hAnsi="Arial"/>
      <w:b/>
      <w:bCs/>
      <w:iCs/>
      <w:noProof/>
      <w:lang w:val="en-US" w:eastAsia="en-US"/>
    </w:rPr>
  </w:style>
  <w:style w:type="character" w:customStyle="1" w:styleId="Pealkiri3Mrk">
    <w:name w:val="Pealkiri 3 Märk"/>
    <w:link w:val="Pealkiri3"/>
    <w:rsid w:val="00F304EC"/>
    <w:rPr>
      <w:rFonts w:ascii="Arial" w:eastAsia="Times New Roman" w:hAnsi="Arial"/>
      <w:b/>
      <w:smallCaps/>
      <w:lang w:val="x-none"/>
    </w:rPr>
  </w:style>
  <w:style w:type="character" w:styleId="Kommentaariviide">
    <w:name w:val="annotation reference"/>
    <w:uiPriority w:val="99"/>
    <w:unhideWhenUsed/>
    <w:qFormat/>
    <w:rsid w:val="003932B6"/>
    <w:rPr>
      <w:sz w:val="16"/>
      <w:szCs w:val="16"/>
    </w:rPr>
  </w:style>
  <w:style w:type="paragraph" w:styleId="SK4">
    <w:name w:val="toc 4"/>
    <w:basedOn w:val="Normaallaad"/>
    <w:next w:val="Normaallaad"/>
    <w:autoRedefine/>
    <w:uiPriority w:val="39"/>
    <w:semiHidden/>
    <w:unhideWhenUsed/>
    <w:rsid w:val="00E05596"/>
    <w:pPr>
      <w:tabs>
        <w:tab w:val="left" w:leader="dot" w:pos="8732"/>
      </w:tabs>
      <w:ind w:left="600"/>
    </w:pPr>
    <w:rPr>
      <w:smallCaps/>
    </w:rPr>
  </w:style>
  <w:style w:type="paragraph" w:styleId="Kommentaaritekst">
    <w:name w:val="annotation text"/>
    <w:basedOn w:val="Normaallaad"/>
    <w:link w:val="KommentaaritekstMrk"/>
    <w:uiPriority w:val="99"/>
    <w:unhideWhenUsed/>
    <w:qFormat/>
    <w:rsid w:val="003932B6"/>
    <w:rPr>
      <w:szCs w:val="20"/>
    </w:rPr>
  </w:style>
  <w:style w:type="character" w:customStyle="1" w:styleId="KommentaaritekstMrk">
    <w:name w:val="Kommentaari tekst Märk"/>
    <w:link w:val="Kommentaaritekst"/>
    <w:uiPriority w:val="99"/>
    <w:qFormat/>
    <w:rsid w:val="003932B6"/>
    <w:rPr>
      <w:rFonts w:ascii="Arial" w:eastAsia="Times New Roman" w:hAnsi="Arial"/>
      <w:noProof/>
      <w:lang w:val="en-US" w:eastAsia="en-US"/>
    </w:rPr>
  </w:style>
  <w:style w:type="paragraph" w:styleId="Kommentaariteema">
    <w:name w:val="annotation subject"/>
    <w:basedOn w:val="Kommentaaritekst"/>
    <w:next w:val="Kommentaaritekst"/>
    <w:link w:val="KommentaariteemaMrk"/>
    <w:uiPriority w:val="99"/>
    <w:semiHidden/>
    <w:unhideWhenUsed/>
    <w:rsid w:val="003932B6"/>
    <w:rPr>
      <w:b/>
      <w:bCs/>
    </w:rPr>
  </w:style>
  <w:style w:type="character" w:customStyle="1" w:styleId="KommentaariteemaMrk">
    <w:name w:val="Kommentaari teema Märk"/>
    <w:link w:val="Kommentaariteema"/>
    <w:uiPriority w:val="99"/>
    <w:semiHidden/>
    <w:rsid w:val="003932B6"/>
    <w:rPr>
      <w:rFonts w:ascii="Arial" w:eastAsia="Times New Roman" w:hAnsi="Arial"/>
      <w:b/>
      <w:bCs/>
      <w:noProof/>
      <w:lang w:val="en-US" w:eastAsia="en-US"/>
    </w:rPr>
  </w:style>
  <w:style w:type="paragraph" w:styleId="Kehatekst">
    <w:name w:val="Body Text"/>
    <w:basedOn w:val="Normaallaad"/>
    <w:link w:val="KehatekstMrk"/>
    <w:uiPriority w:val="99"/>
    <w:unhideWhenUsed/>
    <w:rsid w:val="009E699B"/>
    <w:pPr>
      <w:spacing w:after="120"/>
    </w:pPr>
  </w:style>
  <w:style w:type="character" w:customStyle="1" w:styleId="KehatekstMrk">
    <w:name w:val="Kehatekst Märk"/>
    <w:link w:val="Kehatekst"/>
    <w:uiPriority w:val="99"/>
    <w:rsid w:val="009E699B"/>
    <w:rPr>
      <w:rFonts w:ascii="Arial" w:eastAsia="Times New Roman" w:hAnsi="Arial"/>
      <w:noProof/>
      <w:szCs w:val="24"/>
      <w:lang w:val="en-US" w:eastAsia="en-US"/>
    </w:rPr>
  </w:style>
  <w:style w:type="character" w:customStyle="1" w:styleId="Lahendamatamainimine1">
    <w:name w:val="Lahendamata mainimine1"/>
    <w:uiPriority w:val="99"/>
    <w:semiHidden/>
    <w:unhideWhenUsed/>
    <w:rsid w:val="00B523C6"/>
    <w:rPr>
      <w:color w:val="605E5C"/>
      <w:shd w:val="clear" w:color="auto" w:fill="E1DFDD"/>
    </w:rPr>
  </w:style>
  <w:style w:type="paragraph" w:customStyle="1" w:styleId="Default">
    <w:name w:val="Default"/>
    <w:qFormat/>
    <w:rsid w:val="00415897"/>
    <w:pPr>
      <w:autoSpaceDE w:val="0"/>
      <w:autoSpaceDN w:val="0"/>
      <w:adjustRightInd w:val="0"/>
    </w:pPr>
    <w:rPr>
      <w:rFonts w:ascii="Times New Roman" w:hAnsi="Times New Roman"/>
      <w:color w:val="000000"/>
      <w:sz w:val="24"/>
      <w:szCs w:val="24"/>
    </w:rPr>
  </w:style>
  <w:style w:type="character" w:customStyle="1" w:styleId="Lahendamatamainimine2">
    <w:name w:val="Lahendamata mainimine2"/>
    <w:basedOn w:val="Liguvaikefont"/>
    <w:uiPriority w:val="99"/>
    <w:semiHidden/>
    <w:unhideWhenUsed/>
    <w:rsid w:val="00674046"/>
    <w:rPr>
      <w:color w:val="605E5C"/>
      <w:shd w:val="clear" w:color="auto" w:fill="E1DFDD"/>
    </w:rPr>
  </w:style>
  <w:style w:type="character" w:customStyle="1" w:styleId="Lahendamatamainimine3">
    <w:name w:val="Lahendamata mainimine3"/>
    <w:basedOn w:val="Liguvaikefont"/>
    <w:uiPriority w:val="99"/>
    <w:semiHidden/>
    <w:unhideWhenUsed/>
    <w:rsid w:val="004602C7"/>
    <w:rPr>
      <w:color w:val="605E5C"/>
      <w:shd w:val="clear" w:color="auto" w:fill="E1DFDD"/>
    </w:rPr>
  </w:style>
  <w:style w:type="paragraph" w:customStyle="1" w:styleId="Kirjatekst">
    <w:name w:val="Kirja tekst"/>
    <w:basedOn w:val="Normaallaad"/>
    <w:autoRedefine/>
    <w:rsid w:val="001F5DB5"/>
    <w:pPr>
      <w:spacing w:after="240"/>
    </w:pPr>
    <w:rPr>
      <w:rFonts w:eastAsia="Calibri" w:cs="Arial"/>
      <w:noProof w:val="0"/>
      <w:szCs w:val="18"/>
      <w:lang w:val="et-EE" w:eastAsia="et-EE"/>
    </w:rPr>
  </w:style>
  <w:style w:type="character" w:customStyle="1" w:styleId="Lahendamatamainimine4">
    <w:name w:val="Lahendamata mainimine4"/>
    <w:basedOn w:val="Liguvaikefont"/>
    <w:uiPriority w:val="99"/>
    <w:semiHidden/>
    <w:unhideWhenUsed/>
    <w:rsid w:val="00EA335E"/>
    <w:rPr>
      <w:color w:val="605E5C"/>
      <w:shd w:val="clear" w:color="auto" w:fill="E1DFDD"/>
    </w:rPr>
  </w:style>
  <w:style w:type="paragraph" w:styleId="Normaallaadveeb">
    <w:name w:val="Normal (Web)"/>
    <w:basedOn w:val="Normaallaad"/>
    <w:uiPriority w:val="99"/>
    <w:unhideWhenUsed/>
    <w:rsid w:val="00853D8C"/>
    <w:pPr>
      <w:jc w:val="left"/>
    </w:pPr>
    <w:rPr>
      <w:rFonts w:ascii="Times New Roman" w:eastAsiaTheme="minorHAnsi" w:hAnsi="Times New Roman"/>
      <w:noProof w:val="0"/>
      <w:sz w:val="24"/>
      <w:lang w:val="et-EE" w:eastAsia="et-EE"/>
    </w:rPr>
  </w:style>
  <w:style w:type="character" w:styleId="Rhutus">
    <w:name w:val="Emphasis"/>
    <w:basedOn w:val="Liguvaikefont"/>
    <w:uiPriority w:val="20"/>
    <w:qFormat/>
    <w:rsid w:val="00415B43"/>
    <w:rPr>
      <w:i/>
      <w:iCs/>
    </w:rPr>
  </w:style>
  <w:style w:type="paragraph" w:customStyle="1" w:styleId="Lik">
    <w:name w:val="Lõik"/>
    <w:basedOn w:val="Normaallaad"/>
    <w:link w:val="LikChar"/>
    <w:qFormat/>
    <w:rsid w:val="00CF6179"/>
    <w:pPr>
      <w:spacing w:after="120" w:line="360" w:lineRule="auto"/>
    </w:pPr>
    <w:rPr>
      <w:noProof w:val="0"/>
      <w:lang w:val="et-EE" w:eastAsia="et-EE"/>
    </w:rPr>
  </w:style>
  <w:style w:type="character" w:customStyle="1" w:styleId="LikChar">
    <w:name w:val="Lõik Char"/>
    <w:link w:val="Lik"/>
    <w:qFormat/>
    <w:rsid w:val="00CF6179"/>
    <w:rPr>
      <w:rFonts w:ascii="Arial" w:eastAsia="Times New Roman" w:hAnsi="Arial"/>
      <w:szCs w:val="24"/>
    </w:rPr>
  </w:style>
  <w:style w:type="paragraph" w:styleId="Redaktsioon">
    <w:name w:val="Revision"/>
    <w:hidden/>
    <w:uiPriority w:val="99"/>
    <w:semiHidden/>
    <w:rsid w:val="00665D06"/>
    <w:rPr>
      <w:rFonts w:ascii="Arial" w:eastAsia="Times New Roman" w:hAnsi="Arial"/>
      <w:noProof/>
      <w:szCs w:val="24"/>
      <w:lang w:val="en-US" w:eastAsia="en-US"/>
    </w:rPr>
  </w:style>
  <w:style w:type="character" w:styleId="Klastatudhperlink">
    <w:name w:val="FollowedHyperlink"/>
    <w:basedOn w:val="Liguvaikefont"/>
    <w:uiPriority w:val="99"/>
    <w:semiHidden/>
    <w:unhideWhenUsed/>
    <w:rsid w:val="003F333F"/>
    <w:rPr>
      <w:color w:val="954F72" w:themeColor="followedHyperlink"/>
      <w:u w:val="single"/>
    </w:rPr>
  </w:style>
  <w:style w:type="character" w:customStyle="1" w:styleId="LoendilikMrk">
    <w:name w:val="Loendi lõik Märk"/>
    <w:aliases w:val="SP-List Paragraph Märk"/>
    <w:basedOn w:val="Liguvaikefont"/>
    <w:link w:val="Loendilik"/>
    <w:uiPriority w:val="34"/>
    <w:rsid w:val="001F54B8"/>
    <w:rPr>
      <w:rFonts w:ascii="Times New Roman" w:eastAsia="Times New Roman" w:hAnsi="Times New Roman"/>
      <w:sz w:val="24"/>
      <w:szCs w:val="24"/>
      <w:lang w:eastAsia="en-US"/>
    </w:rPr>
  </w:style>
  <w:style w:type="character" w:customStyle="1" w:styleId="tyhik">
    <w:name w:val="tyhik"/>
    <w:basedOn w:val="Liguvaikefont"/>
    <w:rsid w:val="00EA214A"/>
  </w:style>
  <w:style w:type="character" w:customStyle="1" w:styleId="mm">
    <w:name w:val="mm"/>
    <w:basedOn w:val="Liguvaikefont"/>
    <w:rsid w:val="00EA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5918">
      <w:bodyDiv w:val="1"/>
      <w:marLeft w:val="0"/>
      <w:marRight w:val="0"/>
      <w:marTop w:val="0"/>
      <w:marBottom w:val="0"/>
      <w:divBdr>
        <w:top w:val="none" w:sz="0" w:space="0" w:color="auto"/>
        <w:left w:val="none" w:sz="0" w:space="0" w:color="auto"/>
        <w:bottom w:val="none" w:sz="0" w:space="0" w:color="auto"/>
        <w:right w:val="none" w:sz="0" w:space="0" w:color="auto"/>
      </w:divBdr>
    </w:div>
    <w:div w:id="105467370">
      <w:bodyDiv w:val="1"/>
      <w:marLeft w:val="0"/>
      <w:marRight w:val="0"/>
      <w:marTop w:val="0"/>
      <w:marBottom w:val="0"/>
      <w:divBdr>
        <w:top w:val="none" w:sz="0" w:space="0" w:color="auto"/>
        <w:left w:val="none" w:sz="0" w:space="0" w:color="auto"/>
        <w:bottom w:val="none" w:sz="0" w:space="0" w:color="auto"/>
        <w:right w:val="none" w:sz="0" w:space="0" w:color="auto"/>
      </w:divBdr>
    </w:div>
    <w:div w:id="354231887">
      <w:bodyDiv w:val="1"/>
      <w:marLeft w:val="0"/>
      <w:marRight w:val="0"/>
      <w:marTop w:val="0"/>
      <w:marBottom w:val="0"/>
      <w:divBdr>
        <w:top w:val="none" w:sz="0" w:space="0" w:color="auto"/>
        <w:left w:val="none" w:sz="0" w:space="0" w:color="auto"/>
        <w:bottom w:val="none" w:sz="0" w:space="0" w:color="auto"/>
        <w:right w:val="none" w:sz="0" w:space="0" w:color="auto"/>
      </w:divBdr>
    </w:div>
    <w:div w:id="406922412">
      <w:bodyDiv w:val="1"/>
      <w:marLeft w:val="0"/>
      <w:marRight w:val="0"/>
      <w:marTop w:val="0"/>
      <w:marBottom w:val="0"/>
      <w:divBdr>
        <w:top w:val="none" w:sz="0" w:space="0" w:color="auto"/>
        <w:left w:val="none" w:sz="0" w:space="0" w:color="auto"/>
        <w:bottom w:val="none" w:sz="0" w:space="0" w:color="auto"/>
        <w:right w:val="none" w:sz="0" w:space="0" w:color="auto"/>
      </w:divBdr>
    </w:div>
    <w:div w:id="610281331">
      <w:bodyDiv w:val="1"/>
      <w:marLeft w:val="0"/>
      <w:marRight w:val="0"/>
      <w:marTop w:val="0"/>
      <w:marBottom w:val="0"/>
      <w:divBdr>
        <w:top w:val="none" w:sz="0" w:space="0" w:color="auto"/>
        <w:left w:val="none" w:sz="0" w:space="0" w:color="auto"/>
        <w:bottom w:val="none" w:sz="0" w:space="0" w:color="auto"/>
        <w:right w:val="none" w:sz="0" w:space="0" w:color="auto"/>
      </w:divBdr>
    </w:div>
    <w:div w:id="697706687">
      <w:bodyDiv w:val="1"/>
      <w:marLeft w:val="0"/>
      <w:marRight w:val="0"/>
      <w:marTop w:val="0"/>
      <w:marBottom w:val="0"/>
      <w:divBdr>
        <w:top w:val="none" w:sz="0" w:space="0" w:color="auto"/>
        <w:left w:val="none" w:sz="0" w:space="0" w:color="auto"/>
        <w:bottom w:val="none" w:sz="0" w:space="0" w:color="auto"/>
        <w:right w:val="none" w:sz="0" w:space="0" w:color="auto"/>
      </w:divBdr>
    </w:div>
    <w:div w:id="802888396">
      <w:bodyDiv w:val="1"/>
      <w:marLeft w:val="0"/>
      <w:marRight w:val="0"/>
      <w:marTop w:val="0"/>
      <w:marBottom w:val="0"/>
      <w:divBdr>
        <w:top w:val="none" w:sz="0" w:space="0" w:color="auto"/>
        <w:left w:val="none" w:sz="0" w:space="0" w:color="auto"/>
        <w:bottom w:val="none" w:sz="0" w:space="0" w:color="auto"/>
        <w:right w:val="none" w:sz="0" w:space="0" w:color="auto"/>
      </w:divBdr>
    </w:div>
    <w:div w:id="840973244">
      <w:bodyDiv w:val="1"/>
      <w:marLeft w:val="0"/>
      <w:marRight w:val="0"/>
      <w:marTop w:val="0"/>
      <w:marBottom w:val="0"/>
      <w:divBdr>
        <w:top w:val="none" w:sz="0" w:space="0" w:color="auto"/>
        <w:left w:val="none" w:sz="0" w:space="0" w:color="auto"/>
        <w:bottom w:val="none" w:sz="0" w:space="0" w:color="auto"/>
        <w:right w:val="none" w:sz="0" w:space="0" w:color="auto"/>
      </w:divBdr>
    </w:div>
    <w:div w:id="903487101">
      <w:bodyDiv w:val="1"/>
      <w:marLeft w:val="0"/>
      <w:marRight w:val="0"/>
      <w:marTop w:val="0"/>
      <w:marBottom w:val="0"/>
      <w:divBdr>
        <w:top w:val="none" w:sz="0" w:space="0" w:color="auto"/>
        <w:left w:val="none" w:sz="0" w:space="0" w:color="auto"/>
        <w:bottom w:val="none" w:sz="0" w:space="0" w:color="auto"/>
        <w:right w:val="none" w:sz="0" w:space="0" w:color="auto"/>
      </w:divBdr>
    </w:div>
    <w:div w:id="1342777372">
      <w:bodyDiv w:val="1"/>
      <w:marLeft w:val="0"/>
      <w:marRight w:val="0"/>
      <w:marTop w:val="0"/>
      <w:marBottom w:val="0"/>
      <w:divBdr>
        <w:top w:val="none" w:sz="0" w:space="0" w:color="auto"/>
        <w:left w:val="none" w:sz="0" w:space="0" w:color="auto"/>
        <w:bottom w:val="none" w:sz="0" w:space="0" w:color="auto"/>
        <w:right w:val="none" w:sz="0" w:space="0" w:color="auto"/>
      </w:divBdr>
    </w:div>
    <w:div w:id="1453791933">
      <w:bodyDiv w:val="1"/>
      <w:marLeft w:val="0"/>
      <w:marRight w:val="0"/>
      <w:marTop w:val="0"/>
      <w:marBottom w:val="0"/>
      <w:divBdr>
        <w:top w:val="none" w:sz="0" w:space="0" w:color="auto"/>
        <w:left w:val="none" w:sz="0" w:space="0" w:color="auto"/>
        <w:bottom w:val="none" w:sz="0" w:space="0" w:color="auto"/>
        <w:right w:val="none" w:sz="0" w:space="0" w:color="auto"/>
      </w:divBdr>
    </w:div>
    <w:div w:id="1925601873">
      <w:bodyDiv w:val="1"/>
      <w:marLeft w:val="0"/>
      <w:marRight w:val="0"/>
      <w:marTop w:val="0"/>
      <w:marBottom w:val="0"/>
      <w:divBdr>
        <w:top w:val="none" w:sz="0" w:space="0" w:color="auto"/>
        <w:left w:val="none" w:sz="0" w:space="0" w:color="auto"/>
        <w:bottom w:val="none" w:sz="0" w:space="0" w:color="auto"/>
        <w:right w:val="none" w:sz="0" w:space="0" w:color="auto"/>
      </w:divBdr>
    </w:div>
    <w:div w:id="19343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BBAF824AF08E488BECA02B4167A1E0" ma:contentTypeVersion="13" ma:contentTypeDescription="Loo uus dokument" ma:contentTypeScope="" ma:versionID="ee0c4b8abbf0f49c169463d5a9bcbb5d">
  <xsd:schema xmlns:xsd="http://www.w3.org/2001/XMLSchema" xmlns:xs="http://www.w3.org/2001/XMLSchema" xmlns:p="http://schemas.microsoft.com/office/2006/metadata/properties" xmlns:ns3="7c4244d0-b21b-41cb-b380-724638a93446" targetNamespace="http://schemas.microsoft.com/office/2006/metadata/properties" ma:root="true" ma:fieldsID="d2134eb4d9a5ce5b1bbd969737a328b3" ns3:_="">
    <xsd:import namespace="7c4244d0-b21b-41cb-b380-724638a934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44d0-b21b-41cb-b380-724638a93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53D0-380F-4576-9E78-8BA47E4F025B}">
  <ds:schemaRefs>
    <ds:schemaRef ds:uri="http://schemas.microsoft.com/sharepoint/v3/contenttype/forms"/>
  </ds:schemaRefs>
</ds:datastoreItem>
</file>

<file path=customXml/itemProps2.xml><?xml version="1.0" encoding="utf-8"?>
<ds:datastoreItem xmlns:ds="http://schemas.openxmlformats.org/officeDocument/2006/customXml" ds:itemID="{87F00CD9-DE7D-476F-BA1C-D3140D2C4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44d0-b21b-41cb-b380-724638a93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27690-2CE1-4EAB-A105-33212B1B577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7c4244d0-b21b-41cb-b380-724638a93446"/>
    <ds:schemaRef ds:uri="http://www.w3.org/XML/1998/namespace"/>
  </ds:schemaRefs>
</ds:datastoreItem>
</file>

<file path=customXml/itemProps4.xml><?xml version="1.0" encoding="utf-8"?>
<ds:datastoreItem xmlns:ds="http://schemas.openxmlformats.org/officeDocument/2006/customXml" ds:itemID="{AF04FB3F-FE50-4440-8C8B-7A5145CC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4305</Words>
  <Characters>24973</Characters>
  <Application>Microsoft Office Word</Application>
  <DocSecurity>0</DocSecurity>
  <Lines>208</Lines>
  <Paragraphs>58</Paragraphs>
  <ScaleCrop>false</ScaleCrop>
  <HeadingPairs>
    <vt:vector size="2" baseType="variant">
      <vt:variant>
        <vt:lpstr>Pealkiri</vt:lpstr>
      </vt:variant>
      <vt:variant>
        <vt:i4>1</vt:i4>
      </vt:variant>
    </vt:vector>
  </HeadingPairs>
  <TitlesOfParts>
    <vt:vector size="1" baseType="lpstr">
      <vt:lpstr/>
    </vt:vector>
  </TitlesOfParts>
  <Company>Kobras AS</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dc:creator>
  <cp:keywords/>
  <cp:lastModifiedBy>Anti Annus</cp:lastModifiedBy>
  <cp:revision>10</cp:revision>
  <cp:lastPrinted>2026-06-02T12:18:00Z</cp:lastPrinted>
  <dcterms:created xsi:type="dcterms:W3CDTF">2026-04-20T05:50:00Z</dcterms:created>
  <dcterms:modified xsi:type="dcterms:W3CDTF">2026-06-08T05:31:00Z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0x01010057BBAF824AF08E488BECA02B4167A1E0</vt:lpwstr>
  </property>
  <property fmtid="{D5CDD505-2E9C-101B-9397-08002B2CF9AE}" pid="3" name="Order">
    <vt:r8>39108200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